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0F" w:rsidRDefault="0003290F" w:rsidP="0003290F">
      <w:pPr>
        <w:pStyle w:val="a3"/>
        <w:shd w:val="clear" w:color="auto" w:fill="FFFFFF"/>
        <w:spacing w:before="0" w:beforeAutospacing="0" w:after="0" w:afterAutospacing="0" w:line="360" w:lineRule="atLeast"/>
        <w:jc w:val="center"/>
        <w:textAlignment w:val="baseline"/>
        <w:rPr>
          <w:rFonts w:ascii="Times New Roman CYR" w:hAnsi="Times New Roman CYR" w:cs="Times New Roman CYR"/>
          <w:b/>
          <w:bCs/>
          <w:color w:val="444444"/>
          <w:sz w:val="27"/>
          <w:szCs w:val="27"/>
          <w:bdr w:val="none" w:sz="0" w:space="0" w:color="auto" w:frame="1"/>
        </w:rPr>
      </w:pPr>
      <w:r>
        <w:rPr>
          <w:rFonts w:ascii="Times New Roman CYR" w:hAnsi="Times New Roman CYR" w:cs="Times New Roman CYR"/>
          <w:b/>
          <w:bCs/>
          <w:noProof/>
          <w:color w:val="444444"/>
          <w:sz w:val="27"/>
          <w:szCs w:val="27"/>
          <w:lang w:val="ru-RU" w:eastAsia="ru-RU" w:bidi="ar-SA"/>
        </w:rPr>
        <w:drawing>
          <wp:anchor distT="0" distB="0" distL="114935" distR="114935" simplePos="0" relativeHeight="251659264" behindDoc="0" locked="0" layoutInCell="0" allowOverlap="1">
            <wp:simplePos x="0" y="0"/>
            <wp:positionH relativeFrom="margin">
              <wp:align>center</wp:align>
            </wp:positionH>
            <wp:positionV relativeFrom="margin">
              <wp:posOffset>-358140</wp:posOffset>
            </wp:positionV>
            <wp:extent cx="758825" cy="838200"/>
            <wp:effectExtent l="19050" t="0" r="317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58825" cy="838200"/>
                    </a:xfrm>
                    <a:prstGeom prst="rect">
                      <a:avLst/>
                    </a:prstGeom>
                    <a:blipFill dpi="0" rotWithShape="0">
                      <a:blip/>
                      <a:srcRect/>
                      <a:stretch>
                        <a:fillRect/>
                      </a:stretch>
                    </a:blipFill>
                    <a:ln w="9525">
                      <a:noFill/>
                      <a:miter lim="800000"/>
                      <a:headEnd/>
                      <a:tailEnd/>
                    </a:ln>
                  </pic:spPr>
                </pic:pic>
              </a:graphicData>
            </a:graphic>
          </wp:anchor>
        </w:drawing>
      </w:r>
    </w:p>
    <w:p w:rsidR="0003290F" w:rsidRPr="00DE0C2B" w:rsidRDefault="0003290F" w:rsidP="0003290F">
      <w:pPr>
        <w:shd w:val="clear" w:color="auto" w:fill="FFFFFF"/>
        <w:spacing w:before="144" w:after="288" w:line="245" w:lineRule="atLeast"/>
        <w:jc w:val="both"/>
        <w:rPr>
          <w:rFonts w:ascii="Times New Roman" w:hAnsi="Times New Roman"/>
          <w:sz w:val="16"/>
          <w:szCs w:val="16"/>
          <w:lang w:val="ru-RU"/>
        </w:rPr>
      </w:pPr>
    </w:p>
    <w:tbl>
      <w:tblPr>
        <w:tblStyle w:val="a5"/>
        <w:tblW w:w="102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409"/>
        <w:gridCol w:w="3409"/>
        <w:gridCol w:w="3410"/>
      </w:tblGrid>
      <w:tr w:rsidR="0003290F" w:rsidRPr="002F27D0" w:rsidTr="00284891">
        <w:trPr>
          <w:trHeight w:val="678"/>
          <w:tblCellSpacing w:w="20" w:type="dxa"/>
        </w:trPr>
        <w:tc>
          <w:tcPr>
            <w:tcW w:w="3349" w:type="dxa"/>
            <w:vAlign w:val="center"/>
          </w:tcPr>
          <w:p w:rsidR="0003290F" w:rsidRPr="00DE0C2B" w:rsidRDefault="0003290F" w:rsidP="00833557">
            <w:pPr>
              <w:jc w:val="center"/>
              <w:rPr>
                <w:rFonts w:ascii="Times New Roman" w:hAnsi="Times New Roman"/>
                <w:b/>
                <w:sz w:val="16"/>
                <w:szCs w:val="16"/>
                <w:lang w:val="uk-UA"/>
              </w:rPr>
            </w:pPr>
            <w:r w:rsidRPr="00DE0C2B">
              <w:rPr>
                <w:rFonts w:ascii="Times New Roman" w:hAnsi="Times New Roman"/>
                <w:b/>
                <w:sz w:val="16"/>
                <w:szCs w:val="16"/>
                <w:lang w:val="uk-UA"/>
              </w:rPr>
              <w:t>РЕСПУБЛІКА КРИМ</w:t>
            </w:r>
          </w:p>
          <w:p w:rsidR="0003290F" w:rsidRPr="00DE0C2B" w:rsidRDefault="0003290F" w:rsidP="00833557">
            <w:pPr>
              <w:jc w:val="center"/>
              <w:rPr>
                <w:rFonts w:ascii="Times New Roman" w:hAnsi="Times New Roman"/>
                <w:b/>
                <w:sz w:val="16"/>
                <w:szCs w:val="16"/>
                <w:lang w:val="ru-RU"/>
              </w:rPr>
            </w:pPr>
            <w:r w:rsidRPr="00DE0C2B">
              <w:rPr>
                <w:rFonts w:ascii="Times New Roman" w:hAnsi="Times New Roman"/>
                <w:b/>
                <w:sz w:val="16"/>
                <w:szCs w:val="16"/>
                <w:lang w:val="uk-UA"/>
              </w:rPr>
              <w:t>БАХЧИСАРАЙСЬКИЙ РАЙОН</w:t>
            </w:r>
          </w:p>
          <w:p w:rsidR="0003290F" w:rsidRPr="00DE0C2B" w:rsidRDefault="0003290F" w:rsidP="00833557">
            <w:pPr>
              <w:jc w:val="center"/>
              <w:rPr>
                <w:rFonts w:ascii="Times New Roman" w:hAnsi="Times New Roman"/>
                <w:sz w:val="16"/>
                <w:szCs w:val="16"/>
                <w:lang w:val="ru-RU"/>
              </w:rPr>
            </w:pPr>
            <w:r w:rsidRPr="00DE0C2B">
              <w:rPr>
                <w:rFonts w:ascii="Times New Roman" w:hAnsi="Times New Roman"/>
                <w:b/>
                <w:sz w:val="16"/>
                <w:szCs w:val="16"/>
                <w:lang w:val="ru-RU"/>
              </w:rPr>
              <w:t xml:space="preserve">ДОЛИННЕНСЬКА  </w:t>
            </w:r>
            <w:r w:rsidRPr="00DE0C2B">
              <w:rPr>
                <w:rFonts w:ascii="Times New Roman" w:hAnsi="Times New Roman"/>
                <w:b/>
                <w:sz w:val="16"/>
                <w:szCs w:val="16"/>
                <w:lang w:val="uk-UA"/>
              </w:rPr>
              <w:t>СІЛЬСЬКА РАДА</w:t>
            </w:r>
          </w:p>
        </w:tc>
        <w:tc>
          <w:tcPr>
            <w:tcW w:w="3369" w:type="dxa"/>
            <w:vAlign w:val="center"/>
          </w:tcPr>
          <w:p w:rsidR="0003290F" w:rsidRPr="00DE0C2B" w:rsidRDefault="0003290F" w:rsidP="00833557">
            <w:pPr>
              <w:jc w:val="center"/>
              <w:rPr>
                <w:rFonts w:ascii="Times New Roman" w:hAnsi="Times New Roman"/>
                <w:b/>
                <w:sz w:val="16"/>
                <w:szCs w:val="16"/>
                <w:lang w:val="ru-RU"/>
              </w:rPr>
            </w:pPr>
            <w:r w:rsidRPr="00DE0C2B">
              <w:rPr>
                <w:rFonts w:ascii="Times New Roman" w:hAnsi="Times New Roman"/>
                <w:b/>
                <w:sz w:val="16"/>
                <w:szCs w:val="16"/>
                <w:lang w:val="ru-RU"/>
              </w:rPr>
              <w:t>РЕСПУБЛИКА  КРЫМ</w:t>
            </w:r>
          </w:p>
          <w:p w:rsidR="0003290F" w:rsidRPr="00DE0C2B" w:rsidRDefault="0003290F" w:rsidP="00833557">
            <w:pPr>
              <w:jc w:val="center"/>
              <w:rPr>
                <w:rFonts w:ascii="Times New Roman" w:hAnsi="Times New Roman"/>
                <w:b/>
                <w:sz w:val="16"/>
                <w:szCs w:val="16"/>
                <w:lang w:val="ru-RU"/>
              </w:rPr>
            </w:pPr>
            <w:r w:rsidRPr="00DE0C2B">
              <w:rPr>
                <w:rFonts w:ascii="Times New Roman" w:hAnsi="Times New Roman"/>
                <w:b/>
                <w:sz w:val="16"/>
                <w:szCs w:val="16"/>
                <w:lang w:val="ru-RU"/>
              </w:rPr>
              <w:t>БАХЧИСАРАЙСКИЙ РАЙОН</w:t>
            </w:r>
          </w:p>
          <w:p w:rsidR="0003290F" w:rsidRPr="00DE0C2B" w:rsidRDefault="0003290F" w:rsidP="00833557">
            <w:pPr>
              <w:jc w:val="center"/>
              <w:rPr>
                <w:rFonts w:ascii="Times New Roman" w:hAnsi="Times New Roman"/>
                <w:sz w:val="16"/>
                <w:szCs w:val="16"/>
                <w:lang w:val="ru-RU"/>
              </w:rPr>
            </w:pPr>
            <w:r w:rsidRPr="00DE0C2B">
              <w:rPr>
                <w:rFonts w:ascii="Times New Roman" w:hAnsi="Times New Roman"/>
                <w:b/>
                <w:sz w:val="16"/>
                <w:szCs w:val="16"/>
                <w:lang w:val="ru-RU"/>
              </w:rPr>
              <w:t>ДОЛИННЕНСКИЙ СЕЛЬСКИЙ  СОВЕТ</w:t>
            </w:r>
          </w:p>
        </w:tc>
        <w:tc>
          <w:tcPr>
            <w:tcW w:w="3350" w:type="dxa"/>
            <w:vAlign w:val="center"/>
          </w:tcPr>
          <w:p w:rsidR="0003290F" w:rsidRPr="00DE0C2B" w:rsidRDefault="0003290F" w:rsidP="00833557">
            <w:pPr>
              <w:jc w:val="center"/>
              <w:rPr>
                <w:rFonts w:ascii="Times New Roman" w:hAnsi="Times New Roman"/>
                <w:b/>
                <w:sz w:val="16"/>
                <w:szCs w:val="16"/>
                <w:lang w:val="uk-UA"/>
              </w:rPr>
            </w:pPr>
            <w:r w:rsidRPr="00DE0C2B">
              <w:rPr>
                <w:rFonts w:ascii="Times New Roman" w:hAnsi="Times New Roman"/>
                <w:b/>
                <w:sz w:val="16"/>
                <w:szCs w:val="16"/>
                <w:lang w:val="uk-UA"/>
              </w:rPr>
              <w:t>КЪЫРЫМ ДЖУМХУРИЕТИ</w:t>
            </w:r>
          </w:p>
          <w:p w:rsidR="0003290F" w:rsidRPr="00DE0C2B" w:rsidRDefault="0003290F" w:rsidP="00833557">
            <w:pPr>
              <w:jc w:val="center"/>
              <w:rPr>
                <w:rFonts w:ascii="Times New Roman" w:hAnsi="Times New Roman"/>
                <w:b/>
                <w:sz w:val="16"/>
                <w:szCs w:val="16"/>
                <w:lang w:val="ru-RU"/>
              </w:rPr>
            </w:pPr>
            <w:r w:rsidRPr="00DE0C2B">
              <w:rPr>
                <w:rFonts w:ascii="Times New Roman" w:hAnsi="Times New Roman"/>
                <w:b/>
                <w:sz w:val="16"/>
                <w:szCs w:val="16"/>
                <w:lang w:val="ru-RU"/>
              </w:rPr>
              <w:t>БАГЪЧАСАРАЙ  БОЛЮГИНИНЪ</w:t>
            </w:r>
          </w:p>
          <w:p w:rsidR="0003290F" w:rsidRPr="00DE0C2B" w:rsidRDefault="0003290F" w:rsidP="00833557">
            <w:pPr>
              <w:jc w:val="center"/>
              <w:rPr>
                <w:rFonts w:ascii="Times New Roman" w:hAnsi="Times New Roman"/>
                <w:sz w:val="16"/>
                <w:szCs w:val="16"/>
                <w:lang w:val="ru-RU"/>
              </w:rPr>
            </w:pPr>
            <w:proofErr w:type="gramStart"/>
            <w:r w:rsidRPr="00DE0C2B">
              <w:rPr>
                <w:rFonts w:ascii="Times New Roman" w:hAnsi="Times New Roman"/>
                <w:b/>
                <w:sz w:val="16"/>
                <w:szCs w:val="16"/>
                <w:lang w:val="ru-RU"/>
              </w:rPr>
              <w:t>ДОЛИННОЕ</w:t>
            </w:r>
            <w:proofErr w:type="gramEnd"/>
            <w:r w:rsidRPr="00DE0C2B">
              <w:rPr>
                <w:rFonts w:ascii="Times New Roman" w:hAnsi="Times New Roman"/>
                <w:b/>
                <w:sz w:val="16"/>
                <w:szCs w:val="16"/>
                <w:lang w:val="ru-RU"/>
              </w:rPr>
              <w:t xml:space="preserve">  КОЙ  ШУРАСЫ</w:t>
            </w:r>
          </w:p>
        </w:tc>
      </w:tr>
    </w:tbl>
    <w:p w:rsidR="0003290F" w:rsidRPr="00DE0C2B" w:rsidRDefault="0003290F" w:rsidP="0003290F">
      <w:pPr>
        <w:pStyle w:val="31"/>
        <w:pBdr>
          <w:bottom w:val="double" w:sz="6" w:space="1" w:color="auto"/>
        </w:pBdr>
        <w:tabs>
          <w:tab w:val="left" w:pos="-1134"/>
        </w:tabs>
        <w:jc w:val="both"/>
        <w:rPr>
          <w:sz w:val="16"/>
          <w:szCs w:val="16"/>
          <w:lang w:val="ru-RU"/>
        </w:rPr>
      </w:pPr>
    </w:p>
    <w:p w:rsidR="0003290F" w:rsidRPr="00DE0C2B" w:rsidRDefault="0003290F" w:rsidP="0003290F">
      <w:pPr>
        <w:pStyle w:val="31"/>
        <w:tabs>
          <w:tab w:val="left" w:pos="-1134"/>
        </w:tabs>
        <w:jc w:val="both"/>
        <w:rPr>
          <w:b/>
          <w:sz w:val="16"/>
          <w:szCs w:val="16"/>
          <w:lang w:val="ru-RU"/>
        </w:rPr>
      </w:pPr>
    </w:p>
    <w:p w:rsidR="00284891" w:rsidRDefault="0003290F" w:rsidP="0003290F">
      <w:pPr>
        <w:jc w:val="center"/>
        <w:rPr>
          <w:rFonts w:ascii="Times New Roman" w:hAnsi="Times New Roman"/>
          <w:b/>
          <w:sz w:val="16"/>
          <w:szCs w:val="16"/>
          <w:lang w:val="ru-RU"/>
        </w:rPr>
      </w:pPr>
      <w:r w:rsidRPr="00DE0C2B">
        <w:rPr>
          <w:rFonts w:ascii="Times New Roman" w:hAnsi="Times New Roman"/>
          <w:b/>
          <w:sz w:val="16"/>
          <w:szCs w:val="16"/>
          <w:lang w:val="ru-RU"/>
        </w:rPr>
        <w:t>298450, Республика Крым, ул. Ленина, 30 с</w:t>
      </w:r>
      <w:proofErr w:type="gramStart"/>
      <w:r w:rsidRPr="00DE0C2B">
        <w:rPr>
          <w:rFonts w:ascii="Times New Roman" w:hAnsi="Times New Roman"/>
          <w:b/>
          <w:sz w:val="16"/>
          <w:szCs w:val="16"/>
          <w:lang w:val="ru-RU"/>
        </w:rPr>
        <w:t>.Д</w:t>
      </w:r>
      <w:proofErr w:type="gramEnd"/>
      <w:r w:rsidRPr="00DE0C2B">
        <w:rPr>
          <w:rFonts w:ascii="Times New Roman" w:hAnsi="Times New Roman"/>
          <w:b/>
          <w:sz w:val="16"/>
          <w:szCs w:val="16"/>
          <w:lang w:val="ru-RU"/>
        </w:rPr>
        <w:t xml:space="preserve">олинное, Бахчисарайский район, тел/факс: (06554) 7-56-60 тел.75-6-60                          </w:t>
      </w:r>
    </w:p>
    <w:p w:rsidR="0003290F" w:rsidRPr="00284891" w:rsidRDefault="0003290F" w:rsidP="0003290F">
      <w:pPr>
        <w:jc w:val="center"/>
        <w:rPr>
          <w:rFonts w:ascii="Times New Roman" w:hAnsi="Times New Roman"/>
          <w:sz w:val="20"/>
        </w:rPr>
      </w:pPr>
      <w:r w:rsidRPr="009E4CB1">
        <w:rPr>
          <w:rFonts w:ascii="Times New Roman" w:hAnsi="Times New Roman"/>
          <w:b/>
          <w:sz w:val="16"/>
          <w:szCs w:val="16"/>
          <w:lang w:val="ru-RU"/>
        </w:rPr>
        <w:t xml:space="preserve">   </w:t>
      </w:r>
      <w:proofErr w:type="gramStart"/>
      <w:r w:rsidRPr="00284891">
        <w:rPr>
          <w:rFonts w:ascii="Times New Roman" w:hAnsi="Times New Roman"/>
          <w:b/>
          <w:sz w:val="16"/>
          <w:szCs w:val="16"/>
        </w:rPr>
        <w:t>e-mail</w:t>
      </w:r>
      <w:proofErr w:type="gramEnd"/>
      <w:r w:rsidRPr="00284891">
        <w:rPr>
          <w:rFonts w:ascii="Times New Roman" w:hAnsi="Times New Roman"/>
          <w:b/>
          <w:sz w:val="16"/>
          <w:szCs w:val="16"/>
        </w:rPr>
        <w:t xml:space="preserve">: </w:t>
      </w:r>
      <w:hyperlink r:id="rId6" w:history="1">
        <w:r w:rsidRPr="00284891">
          <w:rPr>
            <w:rStyle w:val="a4"/>
            <w:rFonts w:ascii="Times New Roman" w:hAnsi="Times New Roman"/>
            <w:b/>
            <w:sz w:val="16"/>
            <w:szCs w:val="16"/>
          </w:rPr>
          <w:t>dolinnoe@inbo</w:t>
        </w:r>
        <w:r w:rsidRPr="00DE0C2B">
          <w:rPr>
            <w:rStyle w:val="a4"/>
            <w:rFonts w:ascii="Times New Roman" w:hAnsi="Times New Roman"/>
            <w:b/>
            <w:sz w:val="16"/>
            <w:szCs w:val="16"/>
          </w:rPr>
          <w:t>x</w:t>
        </w:r>
        <w:r w:rsidRPr="00284891">
          <w:rPr>
            <w:rStyle w:val="a4"/>
            <w:rFonts w:ascii="Times New Roman" w:hAnsi="Times New Roman"/>
            <w:b/>
            <w:sz w:val="16"/>
            <w:szCs w:val="16"/>
          </w:rPr>
          <w:t>.ru</w:t>
        </w:r>
      </w:hyperlink>
      <w:r w:rsidRPr="00284891">
        <w:rPr>
          <w:rFonts w:ascii="Times New Roman" w:hAnsi="Times New Roman"/>
          <w:sz w:val="16"/>
          <w:szCs w:val="16"/>
        </w:rPr>
        <w:t xml:space="preserve">, </w:t>
      </w:r>
      <w:hyperlink r:id="rId7" w:history="1">
        <w:r w:rsidRPr="00284891">
          <w:rPr>
            <w:rStyle w:val="a4"/>
            <w:rFonts w:ascii="Times New Roman" w:hAnsi="Times New Roman"/>
            <w:sz w:val="18"/>
          </w:rPr>
          <w:t>dolinnoe-sovet@bahch.rk.gov.ru</w:t>
        </w:r>
      </w:hyperlink>
    </w:p>
    <w:p w:rsidR="0003290F" w:rsidRPr="00284891" w:rsidRDefault="0003290F" w:rsidP="0003290F">
      <w:pPr>
        <w:keepNext/>
        <w:widowControl w:val="0"/>
        <w:suppressAutoHyphens/>
        <w:ind w:left="432"/>
        <w:jc w:val="center"/>
        <w:outlineLvl w:val="0"/>
        <w:rPr>
          <w:rFonts w:ascii="Times New Roman" w:eastAsia="Lucida Sans Unicode" w:hAnsi="Times New Roman"/>
          <w:b/>
          <w:kern w:val="1"/>
          <w:sz w:val="28"/>
          <w:szCs w:val="28"/>
          <w:lang w:eastAsia="hi-IN" w:bidi="hi-IN"/>
        </w:rPr>
      </w:pPr>
    </w:p>
    <w:p w:rsidR="0003290F" w:rsidRPr="00B21F70" w:rsidRDefault="0003290F" w:rsidP="0003290F">
      <w:pPr>
        <w:keepNext/>
        <w:widowControl w:val="0"/>
        <w:suppressAutoHyphens/>
        <w:ind w:left="432"/>
        <w:jc w:val="center"/>
        <w:outlineLvl w:val="0"/>
        <w:rPr>
          <w:rFonts w:ascii="Times New Roman" w:eastAsia="Lucida Sans Unicode" w:hAnsi="Times New Roman"/>
          <w:b/>
          <w:kern w:val="1"/>
          <w:sz w:val="28"/>
          <w:szCs w:val="28"/>
          <w:lang w:val="ru-RU" w:eastAsia="hi-IN" w:bidi="hi-IN"/>
        </w:rPr>
      </w:pPr>
      <w:r w:rsidRPr="00B21F70">
        <w:rPr>
          <w:rFonts w:ascii="Times New Roman" w:eastAsia="Lucida Sans Unicode" w:hAnsi="Times New Roman"/>
          <w:b/>
          <w:kern w:val="1"/>
          <w:sz w:val="28"/>
          <w:szCs w:val="28"/>
          <w:lang w:val="ru-RU" w:eastAsia="hi-IN" w:bidi="hi-IN"/>
        </w:rPr>
        <w:t>РЕШЕНИЕ</w:t>
      </w:r>
    </w:p>
    <w:p w:rsidR="0003290F" w:rsidRDefault="0003290F" w:rsidP="0003290F">
      <w:pPr>
        <w:widowControl w:val="0"/>
        <w:suppressAutoHyphens/>
        <w:spacing w:before="140"/>
        <w:jc w:val="center"/>
        <w:rPr>
          <w:rFonts w:ascii="Times New Roman" w:eastAsia="Lucida Sans Unicode" w:hAnsi="Times New Roman"/>
          <w:b/>
          <w:bCs/>
          <w:kern w:val="1"/>
          <w:sz w:val="28"/>
          <w:szCs w:val="28"/>
          <w:lang w:val="ru-RU" w:eastAsia="hi-IN" w:bidi="hi-IN"/>
        </w:rPr>
      </w:pPr>
      <w:r>
        <w:rPr>
          <w:rFonts w:ascii="Times New Roman" w:eastAsia="Lucida Sans Unicode" w:hAnsi="Times New Roman"/>
          <w:b/>
          <w:bCs/>
          <w:kern w:val="1"/>
          <w:sz w:val="28"/>
          <w:szCs w:val="28"/>
          <w:lang w:val="ru-RU" w:eastAsia="hi-IN" w:bidi="hi-IN"/>
        </w:rPr>
        <w:t xml:space="preserve"> </w:t>
      </w:r>
      <w:r w:rsidRPr="00E15566">
        <w:rPr>
          <w:rFonts w:ascii="Times New Roman" w:eastAsia="Lucida Sans Unicode" w:hAnsi="Times New Roman"/>
          <w:b/>
          <w:bCs/>
          <w:kern w:val="1"/>
          <w:sz w:val="28"/>
          <w:szCs w:val="28"/>
          <w:lang w:val="ru-RU" w:eastAsia="hi-IN" w:bidi="hi-IN"/>
        </w:rPr>
        <w:t>- я  сессия 1 созыва</w:t>
      </w:r>
    </w:p>
    <w:p w:rsidR="00C709BB" w:rsidRPr="00B316C3" w:rsidRDefault="00C709BB" w:rsidP="0003290F">
      <w:pPr>
        <w:widowControl w:val="0"/>
        <w:suppressAutoHyphens/>
        <w:spacing w:before="140"/>
        <w:jc w:val="center"/>
        <w:rPr>
          <w:rFonts w:ascii="Times New Roman" w:eastAsia="Lucida Sans Unicode" w:hAnsi="Times New Roman"/>
          <w:b/>
          <w:bCs/>
          <w:kern w:val="1"/>
          <w:sz w:val="28"/>
          <w:szCs w:val="28"/>
          <w:lang w:val="ru-RU" w:eastAsia="hi-IN" w:bidi="hi-IN"/>
        </w:rPr>
      </w:pPr>
    </w:p>
    <w:p w:rsidR="0003290F" w:rsidRPr="00C709BB" w:rsidRDefault="004678BD" w:rsidP="0003290F">
      <w:pPr>
        <w:widowControl w:val="0"/>
        <w:suppressAutoHyphens/>
        <w:jc w:val="center"/>
        <w:rPr>
          <w:rFonts w:ascii="Times New Roman" w:eastAsia="Lucida Sans Unicode" w:hAnsi="Times New Roman"/>
          <w:kern w:val="1"/>
          <w:sz w:val="26"/>
          <w:szCs w:val="26"/>
          <w:lang w:val="ru-RU" w:eastAsia="hi-IN" w:bidi="hi-IN"/>
        </w:rPr>
      </w:pPr>
      <w:proofErr w:type="spellStart"/>
      <w:r w:rsidRPr="00C709BB">
        <w:rPr>
          <w:rFonts w:ascii="Times New Roman" w:eastAsia="Lucida Sans Unicode" w:hAnsi="Times New Roman"/>
          <w:kern w:val="1"/>
          <w:sz w:val="26"/>
          <w:szCs w:val="26"/>
          <w:lang w:val="uk-UA" w:eastAsia="hi-IN" w:bidi="hi-IN"/>
        </w:rPr>
        <w:t>февраля</w:t>
      </w:r>
      <w:proofErr w:type="spellEnd"/>
      <w:r w:rsidRPr="00C709BB">
        <w:rPr>
          <w:rFonts w:ascii="Times New Roman" w:eastAsia="Lucida Sans Unicode" w:hAnsi="Times New Roman"/>
          <w:kern w:val="1"/>
          <w:sz w:val="26"/>
          <w:szCs w:val="26"/>
          <w:lang w:val="uk-UA" w:eastAsia="hi-IN" w:bidi="hi-IN"/>
        </w:rPr>
        <w:t xml:space="preserve"> 2018</w:t>
      </w:r>
      <w:r w:rsidR="0003290F" w:rsidRPr="00C709BB">
        <w:rPr>
          <w:rFonts w:ascii="Times New Roman" w:eastAsia="Lucida Sans Unicode" w:hAnsi="Times New Roman"/>
          <w:kern w:val="1"/>
          <w:sz w:val="26"/>
          <w:szCs w:val="26"/>
          <w:lang w:val="uk-UA" w:eastAsia="hi-IN" w:bidi="hi-IN"/>
        </w:rPr>
        <w:t xml:space="preserve"> г. </w:t>
      </w:r>
      <w:r w:rsidR="00C709BB">
        <w:rPr>
          <w:rFonts w:ascii="Times New Roman" w:eastAsia="Lucida Sans Unicode" w:hAnsi="Times New Roman"/>
          <w:kern w:val="1"/>
          <w:sz w:val="26"/>
          <w:szCs w:val="26"/>
          <w:lang w:val="ru-RU" w:eastAsia="hi-IN" w:bidi="hi-IN"/>
        </w:rPr>
        <w:tab/>
      </w:r>
      <w:r w:rsidR="00C709BB">
        <w:rPr>
          <w:rFonts w:ascii="Times New Roman" w:eastAsia="Lucida Sans Unicode" w:hAnsi="Times New Roman"/>
          <w:kern w:val="1"/>
          <w:sz w:val="26"/>
          <w:szCs w:val="26"/>
          <w:lang w:val="ru-RU" w:eastAsia="hi-IN" w:bidi="hi-IN"/>
        </w:rPr>
        <w:tab/>
      </w:r>
      <w:r w:rsidR="0003290F" w:rsidRPr="00C709BB">
        <w:rPr>
          <w:rFonts w:ascii="Times New Roman" w:eastAsia="Lucida Sans Unicode" w:hAnsi="Times New Roman"/>
          <w:bCs/>
          <w:kern w:val="1"/>
          <w:sz w:val="26"/>
          <w:szCs w:val="26"/>
          <w:lang w:val="ru-RU" w:eastAsia="hi-IN" w:bidi="hi-IN"/>
        </w:rPr>
        <w:t>с. Долинное</w:t>
      </w:r>
      <w:r w:rsidR="0003290F" w:rsidRPr="00C709BB">
        <w:rPr>
          <w:rFonts w:ascii="Times New Roman" w:eastAsia="Lucida Sans Unicode" w:hAnsi="Times New Roman"/>
          <w:kern w:val="1"/>
          <w:sz w:val="26"/>
          <w:szCs w:val="26"/>
          <w:lang w:val="ru-RU" w:eastAsia="hi-IN" w:bidi="hi-IN"/>
        </w:rPr>
        <w:tab/>
      </w:r>
      <w:r w:rsidR="0003290F" w:rsidRPr="00C709BB">
        <w:rPr>
          <w:rFonts w:ascii="Times New Roman" w:eastAsia="Lucida Sans Unicode" w:hAnsi="Times New Roman"/>
          <w:kern w:val="1"/>
          <w:sz w:val="26"/>
          <w:szCs w:val="26"/>
          <w:lang w:val="ru-RU" w:eastAsia="hi-IN" w:bidi="hi-IN"/>
        </w:rPr>
        <w:tab/>
      </w:r>
      <w:r w:rsidR="0003290F" w:rsidRPr="00C709BB">
        <w:rPr>
          <w:rFonts w:ascii="Times New Roman" w:eastAsia="Lucida Sans Unicode" w:hAnsi="Times New Roman"/>
          <w:kern w:val="1"/>
          <w:sz w:val="26"/>
          <w:szCs w:val="26"/>
          <w:lang w:val="ru-RU" w:eastAsia="hi-IN" w:bidi="hi-IN"/>
        </w:rPr>
        <w:tab/>
      </w:r>
      <w:r w:rsidR="0003290F" w:rsidRPr="00C709BB">
        <w:rPr>
          <w:rFonts w:ascii="Times New Roman" w:eastAsia="Lucida Sans Unicode" w:hAnsi="Times New Roman"/>
          <w:kern w:val="1"/>
          <w:sz w:val="26"/>
          <w:szCs w:val="26"/>
          <w:lang w:val="ru-RU" w:eastAsia="hi-IN" w:bidi="hi-IN"/>
        </w:rPr>
        <w:tab/>
      </w:r>
      <w:r w:rsidR="0003290F" w:rsidRPr="00C709BB">
        <w:rPr>
          <w:rFonts w:ascii="Times New Roman" w:eastAsia="Lucida Sans Unicode" w:hAnsi="Times New Roman"/>
          <w:kern w:val="1"/>
          <w:sz w:val="26"/>
          <w:szCs w:val="26"/>
          <w:lang w:val="uk-UA" w:eastAsia="hi-IN" w:bidi="hi-IN"/>
        </w:rPr>
        <w:t xml:space="preserve"> №</w:t>
      </w:r>
      <w:r w:rsidR="0003290F" w:rsidRPr="00C709BB">
        <w:rPr>
          <w:rFonts w:ascii="Times New Roman" w:eastAsia="Lucida Sans Unicode" w:hAnsi="Times New Roman"/>
          <w:kern w:val="1"/>
          <w:sz w:val="26"/>
          <w:szCs w:val="26"/>
          <w:lang w:val="ru-RU" w:eastAsia="hi-IN" w:bidi="hi-IN"/>
        </w:rPr>
        <w:t xml:space="preserve"> </w:t>
      </w:r>
    </w:p>
    <w:p w:rsidR="0003290F" w:rsidRPr="003268ED" w:rsidRDefault="0003290F" w:rsidP="0003290F">
      <w:pPr>
        <w:widowControl w:val="0"/>
        <w:suppressAutoHyphens/>
        <w:jc w:val="center"/>
        <w:rPr>
          <w:rFonts w:ascii="Times New Roman" w:eastAsia="Lucida Sans Unicode" w:hAnsi="Times New Roman" w:cstheme="minorBidi"/>
          <w:kern w:val="1"/>
          <w:sz w:val="28"/>
          <w:szCs w:val="28"/>
          <w:lang w:val="ru-RU" w:eastAsia="hi-IN" w:bidi="hi-IN"/>
        </w:rPr>
      </w:pPr>
    </w:p>
    <w:p w:rsidR="0003290F" w:rsidRPr="009E4CB1" w:rsidRDefault="0003290F" w:rsidP="009E4CB1">
      <w:pPr>
        <w:pStyle w:val="a3"/>
        <w:shd w:val="clear" w:color="auto" w:fill="FFFFFF"/>
        <w:spacing w:before="0" w:beforeAutospacing="0" w:after="0" w:afterAutospacing="0"/>
        <w:textAlignment w:val="baseline"/>
        <w:rPr>
          <w:b/>
          <w:bCs/>
          <w:i/>
          <w:color w:val="000000"/>
          <w:sz w:val="26"/>
          <w:szCs w:val="26"/>
          <w:bdr w:val="none" w:sz="0" w:space="0" w:color="auto" w:frame="1"/>
          <w:lang w:val="ru-RU"/>
        </w:rPr>
      </w:pPr>
      <w:r w:rsidRPr="009E4CB1">
        <w:rPr>
          <w:b/>
          <w:bCs/>
          <w:i/>
          <w:color w:val="000000"/>
          <w:sz w:val="26"/>
          <w:szCs w:val="26"/>
          <w:bdr w:val="none" w:sz="0" w:space="0" w:color="auto" w:frame="1"/>
          <w:lang w:val="ru-RU"/>
        </w:rPr>
        <w:t xml:space="preserve">Об утверждении Положения </w:t>
      </w:r>
      <w:r w:rsidR="004678BD" w:rsidRPr="009E4CB1">
        <w:rPr>
          <w:b/>
          <w:bCs/>
          <w:i/>
          <w:sz w:val="26"/>
          <w:szCs w:val="26"/>
          <w:lang w:val="ru-RU"/>
        </w:rPr>
        <w:t>«О проведении контрольно</w:t>
      </w:r>
      <w:r w:rsidR="00284891" w:rsidRPr="009E4CB1">
        <w:rPr>
          <w:b/>
          <w:bCs/>
          <w:i/>
          <w:sz w:val="26"/>
          <w:szCs w:val="26"/>
          <w:lang w:val="ru-RU"/>
        </w:rPr>
        <w:t xml:space="preserve"> </w:t>
      </w:r>
      <w:r w:rsidR="004678BD" w:rsidRPr="009E4CB1">
        <w:rPr>
          <w:b/>
          <w:bCs/>
          <w:i/>
          <w:sz w:val="26"/>
          <w:szCs w:val="26"/>
          <w:lang w:val="ru-RU"/>
        </w:rPr>
        <w:t>-</w:t>
      </w:r>
      <w:r w:rsidR="00284891" w:rsidRPr="009E4CB1">
        <w:rPr>
          <w:b/>
          <w:bCs/>
          <w:i/>
          <w:sz w:val="26"/>
          <w:szCs w:val="26"/>
          <w:lang w:val="ru-RU"/>
        </w:rPr>
        <w:t xml:space="preserve"> </w:t>
      </w:r>
      <w:r w:rsidR="004678BD" w:rsidRPr="009E4CB1">
        <w:rPr>
          <w:b/>
          <w:bCs/>
          <w:i/>
          <w:sz w:val="26"/>
          <w:szCs w:val="26"/>
          <w:lang w:val="ru-RU"/>
        </w:rPr>
        <w:t xml:space="preserve">геодезической съемки и передаче исполнительной документации в уполномоченный орган государственной власти или местного самоуправления» на территории </w:t>
      </w:r>
      <w:r w:rsidR="004678BD" w:rsidRPr="009E4CB1">
        <w:rPr>
          <w:b/>
          <w:i/>
          <w:color w:val="000000"/>
          <w:sz w:val="26"/>
          <w:szCs w:val="26"/>
          <w:bdr w:val="none" w:sz="0" w:space="0" w:color="auto" w:frame="1"/>
          <w:lang w:val="ru-RU"/>
        </w:rPr>
        <w:t>Долинненского сельского поселения Бахчисарайского района Республики Крым</w:t>
      </w:r>
      <w:r w:rsidR="004678BD" w:rsidRPr="009E4CB1">
        <w:rPr>
          <w:b/>
          <w:bCs/>
          <w:i/>
          <w:color w:val="000000"/>
          <w:sz w:val="26"/>
          <w:szCs w:val="26"/>
          <w:bdr w:val="none" w:sz="0" w:space="0" w:color="auto" w:frame="1"/>
          <w:lang w:val="ru-RU"/>
        </w:rPr>
        <w:t>.</w:t>
      </w:r>
    </w:p>
    <w:p w:rsidR="00284891" w:rsidRPr="009E4CB1" w:rsidRDefault="00284891" w:rsidP="009E4CB1">
      <w:pPr>
        <w:pStyle w:val="a3"/>
        <w:shd w:val="clear" w:color="auto" w:fill="FFFFFF"/>
        <w:spacing w:before="0" w:beforeAutospacing="0" w:after="0" w:afterAutospacing="0"/>
        <w:textAlignment w:val="baseline"/>
        <w:rPr>
          <w:b/>
          <w:i/>
          <w:color w:val="000000"/>
          <w:sz w:val="26"/>
          <w:szCs w:val="26"/>
          <w:bdr w:val="none" w:sz="0" w:space="0" w:color="auto" w:frame="1"/>
          <w:lang w:val="ru-RU"/>
        </w:rPr>
      </w:pP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r w:rsidRPr="009E4CB1">
        <w:rPr>
          <w:color w:val="000000"/>
          <w:sz w:val="26"/>
          <w:szCs w:val="26"/>
          <w:bdr w:val="none" w:sz="0" w:space="0" w:color="auto" w:frame="1"/>
          <w:lang w:val="ru-RU"/>
        </w:rPr>
        <w:t xml:space="preserve">            В соответствии с пунктом 30 части 14 Федерального закона от 06.10.2003 № 131-ФЗ «Об общих принципах организации местного самоуправления в Российской Федерации», Уставом МО Долинненское сельское поселение </w:t>
      </w:r>
      <w:proofErr w:type="spellStart"/>
      <w:r w:rsidRPr="009E4CB1">
        <w:rPr>
          <w:color w:val="000000"/>
          <w:sz w:val="26"/>
          <w:szCs w:val="26"/>
          <w:bdr w:val="none" w:sz="0" w:space="0" w:color="auto" w:frame="1"/>
          <w:lang w:val="ru-RU"/>
        </w:rPr>
        <w:t>Бахчиарайского</w:t>
      </w:r>
      <w:proofErr w:type="spellEnd"/>
      <w:r w:rsidRPr="009E4CB1">
        <w:rPr>
          <w:color w:val="000000"/>
          <w:sz w:val="26"/>
          <w:szCs w:val="26"/>
          <w:bdr w:val="none" w:sz="0" w:space="0" w:color="auto" w:frame="1"/>
          <w:lang w:val="ru-RU"/>
        </w:rPr>
        <w:t xml:space="preserve"> района Республики Крым, в целях эффективной </w:t>
      </w:r>
      <w:proofErr w:type="gramStart"/>
      <w:r w:rsidRPr="009E4CB1">
        <w:rPr>
          <w:color w:val="000000"/>
          <w:sz w:val="26"/>
          <w:szCs w:val="26"/>
          <w:bdr w:val="none" w:sz="0" w:space="0" w:color="auto" w:frame="1"/>
          <w:lang w:val="ru-RU"/>
        </w:rPr>
        <w:t>организации работы органов местного самоуправления муниципального образования</w:t>
      </w:r>
      <w:proofErr w:type="gramEnd"/>
      <w:r w:rsidRPr="009E4CB1">
        <w:rPr>
          <w:color w:val="000000"/>
          <w:sz w:val="26"/>
          <w:szCs w:val="26"/>
          <w:bdr w:val="none" w:sz="0" w:space="0" w:color="auto" w:frame="1"/>
          <w:lang w:val="ru-RU"/>
        </w:rPr>
        <w:t xml:space="preserve"> Долинненское сельское поселение в решении вопросов организ</w:t>
      </w:r>
      <w:r w:rsidR="00C709BB" w:rsidRPr="009E4CB1">
        <w:rPr>
          <w:color w:val="000000"/>
          <w:sz w:val="26"/>
          <w:szCs w:val="26"/>
          <w:bdr w:val="none" w:sz="0" w:space="0" w:color="auto" w:frame="1"/>
          <w:lang w:val="ru-RU"/>
        </w:rPr>
        <w:t xml:space="preserve">ации и осуществления </w:t>
      </w:r>
      <w:r w:rsidRPr="009E4CB1">
        <w:rPr>
          <w:color w:val="000000"/>
          <w:sz w:val="26"/>
          <w:szCs w:val="26"/>
          <w:bdr w:val="none" w:sz="0" w:space="0" w:color="auto" w:frame="1"/>
          <w:lang w:val="ru-RU"/>
        </w:rPr>
        <w:t xml:space="preserve"> по</w:t>
      </w:r>
      <w:r w:rsidR="00C709BB" w:rsidRPr="009E4CB1">
        <w:rPr>
          <w:color w:val="000000"/>
          <w:sz w:val="26"/>
          <w:szCs w:val="26"/>
          <w:bdr w:val="none" w:sz="0" w:space="0" w:color="auto" w:frame="1"/>
          <w:lang w:val="ru-RU"/>
        </w:rPr>
        <w:t xml:space="preserve">лномочий сельского поселения, </w:t>
      </w:r>
    </w:p>
    <w:p w:rsidR="0003290F" w:rsidRPr="009E4CB1" w:rsidRDefault="0003290F" w:rsidP="009E4CB1">
      <w:pPr>
        <w:pStyle w:val="a3"/>
        <w:shd w:val="clear" w:color="auto" w:fill="FFFFFF"/>
        <w:spacing w:before="0" w:beforeAutospacing="0" w:after="0" w:afterAutospacing="0"/>
        <w:jc w:val="both"/>
        <w:textAlignment w:val="baseline"/>
        <w:rPr>
          <w:color w:val="444444"/>
          <w:sz w:val="26"/>
          <w:szCs w:val="26"/>
          <w:lang w:val="ru-RU"/>
        </w:rPr>
      </w:pPr>
    </w:p>
    <w:p w:rsidR="0003290F" w:rsidRPr="009E4CB1" w:rsidRDefault="0003290F" w:rsidP="009E4CB1">
      <w:pPr>
        <w:pStyle w:val="a3"/>
        <w:shd w:val="clear" w:color="auto" w:fill="FFFFFF"/>
        <w:spacing w:before="0" w:beforeAutospacing="0" w:after="0" w:afterAutospacing="0"/>
        <w:jc w:val="both"/>
        <w:textAlignment w:val="baseline"/>
        <w:rPr>
          <w:b/>
          <w:color w:val="444444"/>
          <w:sz w:val="26"/>
          <w:szCs w:val="26"/>
          <w:lang w:val="ru-RU"/>
        </w:rPr>
      </w:pPr>
      <w:r w:rsidRPr="009E4CB1">
        <w:rPr>
          <w:b/>
          <w:bCs/>
          <w:color w:val="000000"/>
          <w:sz w:val="26"/>
          <w:szCs w:val="26"/>
          <w:bdr w:val="none" w:sz="0" w:space="0" w:color="auto" w:frame="1"/>
          <w:lang w:val="ru-RU"/>
        </w:rPr>
        <w:t xml:space="preserve">                          ДОЛИННЕНСКИЙ СЕЛЬСКИЙ СОВЕТ РЕШИЛ:</w:t>
      </w:r>
    </w:p>
    <w:p w:rsidR="004678BD" w:rsidRPr="009E4CB1" w:rsidRDefault="004678BD" w:rsidP="009E4CB1">
      <w:pPr>
        <w:widowControl w:val="0"/>
        <w:tabs>
          <w:tab w:val="left" w:pos="8222"/>
        </w:tabs>
        <w:overflowPunct w:val="0"/>
        <w:autoSpaceDE w:val="0"/>
        <w:autoSpaceDN w:val="0"/>
        <w:adjustRightInd w:val="0"/>
        <w:jc w:val="both"/>
        <w:rPr>
          <w:rFonts w:ascii="Times New Roman" w:hAnsi="Times New Roman"/>
          <w:color w:val="000000"/>
          <w:sz w:val="26"/>
          <w:szCs w:val="26"/>
          <w:bdr w:val="none" w:sz="0" w:space="0" w:color="auto" w:frame="1"/>
          <w:lang w:val="ru-RU"/>
        </w:rPr>
      </w:pPr>
    </w:p>
    <w:p w:rsidR="0003290F" w:rsidRPr="009E4CB1" w:rsidRDefault="004678BD" w:rsidP="009E4CB1">
      <w:pPr>
        <w:widowControl w:val="0"/>
        <w:tabs>
          <w:tab w:val="left" w:pos="8222"/>
        </w:tabs>
        <w:overflowPunct w:val="0"/>
        <w:autoSpaceDE w:val="0"/>
        <w:autoSpaceDN w:val="0"/>
        <w:adjustRightInd w:val="0"/>
        <w:jc w:val="both"/>
        <w:rPr>
          <w:rFonts w:ascii="Times New Roman" w:hAnsi="Times New Roman"/>
          <w:sz w:val="26"/>
          <w:szCs w:val="26"/>
          <w:lang w:val="ru-RU"/>
        </w:rPr>
      </w:pPr>
      <w:r w:rsidRPr="009E4CB1">
        <w:rPr>
          <w:rFonts w:ascii="Times New Roman" w:hAnsi="Times New Roman"/>
          <w:color w:val="000000"/>
          <w:sz w:val="26"/>
          <w:szCs w:val="26"/>
          <w:bdr w:val="none" w:sz="0" w:space="0" w:color="auto" w:frame="1"/>
          <w:lang w:val="ru-RU"/>
        </w:rPr>
        <w:t xml:space="preserve">     </w:t>
      </w:r>
      <w:r w:rsidR="0003290F" w:rsidRPr="009E4CB1">
        <w:rPr>
          <w:rFonts w:ascii="Times New Roman" w:hAnsi="Times New Roman"/>
          <w:color w:val="000000"/>
          <w:sz w:val="26"/>
          <w:szCs w:val="26"/>
          <w:bdr w:val="none" w:sz="0" w:space="0" w:color="auto" w:frame="1"/>
          <w:lang w:val="ru-RU"/>
        </w:rPr>
        <w:t xml:space="preserve">     1. Утвердить Положение </w:t>
      </w:r>
      <w:r w:rsidRPr="009E4CB1">
        <w:rPr>
          <w:rFonts w:ascii="Times New Roman" w:hAnsi="Times New Roman"/>
          <w:bCs/>
          <w:sz w:val="26"/>
          <w:szCs w:val="26"/>
          <w:lang w:val="ru-RU"/>
        </w:rPr>
        <w:t>«О проведении контрольно-геодезической съемки и передаче исполнительной документации в уполномоченный орган  местного самоуправления» на территории</w:t>
      </w:r>
      <w:r w:rsidRPr="009E4CB1">
        <w:rPr>
          <w:rFonts w:ascii="Times New Roman" w:hAnsi="Times New Roman"/>
          <w:b/>
          <w:bCs/>
          <w:sz w:val="26"/>
          <w:szCs w:val="26"/>
          <w:lang w:val="ru-RU"/>
        </w:rPr>
        <w:t xml:space="preserve"> </w:t>
      </w:r>
      <w:r w:rsidRPr="009E4CB1">
        <w:rPr>
          <w:rFonts w:ascii="Times New Roman" w:hAnsi="Times New Roman"/>
          <w:color w:val="000000"/>
          <w:sz w:val="26"/>
          <w:szCs w:val="26"/>
          <w:bdr w:val="none" w:sz="0" w:space="0" w:color="auto" w:frame="1"/>
          <w:lang w:val="ru-RU"/>
        </w:rPr>
        <w:t>Долинненского сельского поселения</w:t>
      </w:r>
      <w:r w:rsidR="0003290F" w:rsidRPr="009E4CB1">
        <w:rPr>
          <w:rFonts w:ascii="Times New Roman" w:hAnsi="Times New Roman"/>
          <w:color w:val="000000"/>
          <w:sz w:val="26"/>
          <w:szCs w:val="26"/>
          <w:bdr w:val="none" w:sz="0" w:space="0" w:color="auto" w:frame="1"/>
          <w:lang w:val="ru-RU"/>
        </w:rPr>
        <w:t xml:space="preserve"> Бахчисарайского района Республики Крым (прилагается).</w:t>
      </w: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r w:rsidRPr="009E4CB1">
        <w:rPr>
          <w:color w:val="444444"/>
          <w:sz w:val="26"/>
          <w:szCs w:val="26"/>
          <w:bdr w:val="none" w:sz="0" w:space="0" w:color="auto" w:frame="1"/>
          <w:lang w:val="ru-RU"/>
        </w:rPr>
        <w:t xml:space="preserve">     </w:t>
      </w:r>
      <w:r w:rsidR="004678BD" w:rsidRPr="009E4CB1">
        <w:rPr>
          <w:color w:val="444444"/>
          <w:sz w:val="26"/>
          <w:szCs w:val="26"/>
          <w:bdr w:val="none" w:sz="0" w:space="0" w:color="auto" w:frame="1"/>
          <w:lang w:val="ru-RU"/>
        </w:rPr>
        <w:t xml:space="preserve">  </w:t>
      </w:r>
      <w:r w:rsidRPr="009E4CB1">
        <w:rPr>
          <w:color w:val="444444"/>
          <w:sz w:val="26"/>
          <w:szCs w:val="26"/>
          <w:bdr w:val="none" w:sz="0" w:space="0" w:color="auto" w:frame="1"/>
          <w:lang w:val="ru-RU"/>
        </w:rPr>
        <w:t xml:space="preserve">   2. Опубликовать настоящее решение на информационных стендах и </w:t>
      </w:r>
      <w:r w:rsidRPr="009E4CB1">
        <w:rPr>
          <w:color w:val="444444"/>
          <w:sz w:val="26"/>
          <w:szCs w:val="26"/>
          <w:bdr w:val="none" w:sz="0" w:space="0" w:color="auto" w:frame="1"/>
        </w:rPr>
        <w:t> </w:t>
      </w:r>
      <w:r w:rsidRPr="009E4CB1">
        <w:rPr>
          <w:color w:val="000000"/>
          <w:sz w:val="26"/>
          <w:szCs w:val="26"/>
          <w:bdr w:val="none" w:sz="0" w:space="0" w:color="auto" w:frame="1"/>
          <w:lang w:val="ru-RU"/>
        </w:rPr>
        <w:t>на официальном сайте</w:t>
      </w:r>
      <w:r w:rsidRPr="009E4CB1">
        <w:rPr>
          <w:color w:val="000000"/>
          <w:sz w:val="26"/>
          <w:szCs w:val="26"/>
          <w:bdr w:val="none" w:sz="0" w:space="0" w:color="auto" w:frame="1"/>
        </w:rPr>
        <w:t> </w:t>
      </w:r>
      <w:r w:rsidRPr="009E4CB1">
        <w:rPr>
          <w:color w:val="000000"/>
          <w:sz w:val="26"/>
          <w:szCs w:val="26"/>
          <w:bdr w:val="none" w:sz="0" w:space="0" w:color="auto" w:frame="1"/>
          <w:lang w:val="ru-RU"/>
        </w:rPr>
        <w:t xml:space="preserve"> Долинненского</w:t>
      </w:r>
      <w:r w:rsidRPr="009E4CB1">
        <w:rPr>
          <w:color w:val="000000"/>
          <w:sz w:val="26"/>
          <w:szCs w:val="26"/>
          <w:bdr w:val="none" w:sz="0" w:space="0" w:color="auto" w:frame="1"/>
        </w:rPr>
        <w:t> </w:t>
      </w:r>
      <w:r w:rsidRPr="009E4CB1">
        <w:rPr>
          <w:color w:val="000000"/>
          <w:sz w:val="26"/>
          <w:szCs w:val="26"/>
          <w:bdr w:val="none" w:sz="0" w:space="0" w:color="auto" w:frame="1"/>
          <w:lang w:val="ru-RU"/>
        </w:rPr>
        <w:t>сельского</w:t>
      </w:r>
      <w:r w:rsidRPr="009E4CB1">
        <w:rPr>
          <w:color w:val="000000"/>
          <w:sz w:val="26"/>
          <w:szCs w:val="26"/>
          <w:bdr w:val="none" w:sz="0" w:space="0" w:color="auto" w:frame="1"/>
        </w:rPr>
        <w:t> </w:t>
      </w:r>
      <w:r w:rsidRPr="009E4CB1">
        <w:rPr>
          <w:color w:val="000000"/>
          <w:sz w:val="26"/>
          <w:szCs w:val="26"/>
          <w:bdr w:val="none" w:sz="0" w:space="0" w:color="auto" w:frame="1"/>
          <w:lang w:val="ru-RU"/>
        </w:rPr>
        <w:t xml:space="preserve">поселения:  </w:t>
      </w:r>
      <w:proofErr w:type="spellStart"/>
      <w:r w:rsidRPr="009E4CB1">
        <w:rPr>
          <w:color w:val="000000"/>
          <w:sz w:val="26"/>
          <w:szCs w:val="26"/>
          <w:bdr w:val="none" w:sz="0" w:space="0" w:color="auto" w:frame="1"/>
        </w:rPr>
        <w:t>dolinnoe</w:t>
      </w:r>
      <w:proofErr w:type="spellEnd"/>
      <w:r w:rsidRPr="009E4CB1">
        <w:rPr>
          <w:color w:val="000000"/>
          <w:sz w:val="26"/>
          <w:szCs w:val="26"/>
          <w:bdr w:val="none" w:sz="0" w:space="0" w:color="auto" w:frame="1"/>
          <w:lang w:val="ru-RU"/>
        </w:rPr>
        <w:t>.</w:t>
      </w:r>
      <w:proofErr w:type="spellStart"/>
      <w:r w:rsidRPr="009E4CB1">
        <w:rPr>
          <w:color w:val="000000"/>
          <w:sz w:val="26"/>
          <w:szCs w:val="26"/>
          <w:bdr w:val="none" w:sz="0" w:space="0" w:color="auto" w:frame="1"/>
        </w:rPr>
        <w:t>ru</w:t>
      </w:r>
      <w:proofErr w:type="spellEnd"/>
    </w:p>
    <w:p w:rsidR="0003290F" w:rsidRPr="009E4CB1" w:rsidRDefault="0003290F" w:rsidP="009E4CB1">
      <w:pPr>
        <w:pStyle w:val="a3"/>
        <w:shd w:val="clear" w:color="auto" w:fill="FFFFFF"/>
        <w:spacing w:before="0" w:beforeAutospacing="0" w:after="0" w:afterAutospacing="0"/>
        <w:jc w:val="both"/>
        <w:textAlignment w:val="baseline"/>
        <w:rPr>
          <w:color w:val="444444"/>
          <w:sz w:val="26"/>
          <w:szCs w:val="26"/>
          <w:lang w:val="ru-RU"/>
        </w:rPr>
      </w:pPr>
      <w:r w:rsidRPr="009E4CB1">
        <w:rPr>
          <w:color w:val="444444"/>
          <w:sz w:val="26"/>
          <w:szCs w:val="26"/>
          <w:bdr w:val="none" w:sz="0" w:space="0" w:color="auto" w:frame="1"/>
          <w:lang w:val="ru-RU"/>
        </w:rPr>
        <w:t xml:space="preserve">       </w:t>
      </w:r>
      <w:r w:rsidR="004678BD" w:rsidRPr="009E4CB1">
        <w:rPr>
          <w:color w:val="444444"/>
          <w:sz w:val="26"/>
          <w:szCs w:val="26"/>
          <w:bdr w:val="none" w:sz="0" w:space="0" w:color="auto" w:frame="1"/>
          <w:lang w:val="ru-RU"/>
        </w:rPr>
        <w:t xml:space="preserve">  </w:t>
      </w:r>
      <w:r w:rsidRPr="009E4CB1">
        <w:rPr>
          <w:color w:val="444444"/>
          <w:sz w:val="26"/>
          <w:szCs w:val="26"/>
          <w:bdr w:val="none" w:sz="0" w:space="0" w:color="auto" w:frame="1"/>
          <w:lang w:val="ru-RU"/>
        </w:rPr>
        <w:t>3. Решение вступает с момента его опубликования.</w:t>
      </w:r>
    </w:p>
    <w:p w:rsidR="0003290F" w:rsidRPr="009E4CB1" w:rsidRDefault="0003290F" w:rsidP="009E4CB1">
      <w:pPr>
        <w:pStyle w:val="a3"/>
        <w:shd w:val="clear" w:color="auto" w:fill="FFFFFF"/>
        <w:spacing w:before="0" w:beforeAutospacing="0" w:after="0" w:afterAutospacing="0"/>
        <w:jc w:val="both"/>
        <w:textAlignment w:val="baseline"/>
        <w:rPr>
          <w:color w:val="444444"/>
          <w:sz w:val="26"/>
          <w:szCs w:val="26"/>
          <w:bdr w:val="none" w:sz="0" w:space="0" w:color="auto" w:frame="1"/>
          <w:lang w:val="ru-RU"/>
        </w:rPr>
      </w:pPr>
      <w:r w:rsidRPr="009E4CB1">
        <w:rPr>
          <w:color w:val="444444"/>
          <w:sz w:val="26"/>
          <w:szCs w:val="26"/>
          <w:bdr w:val="none" w:sz="0" w:space="0" w:color="auto" w:frame="1"/>
          <w:lang w:val="ru-RU"/>
        </w:rPr>
        <w:t xml:space="preserve">       </w:t>
      </w:r>
      <w:r w:rsidR="004678BD" w:rsidRPr="009E4CB1">
        <w:rPr>
          <w:color w:val="444444"/>
          <w:sz w:val="26"/>
          <w:szCs w:val="26"/>
          <w:bdr w:val="none" w:sz="0" w:space="0" w:color="auto" w:frame="1"/>
          <w:lang w:val="ru-RU"/>
        </w:rPr>
        <w:t xml:space="preserve">  </w:t>
      </w:r>
      <w:r w:rsidRPr="009E4CB1">
        <w:rPr>
          <w:color w:val="444444"/>
          <w:sz w:val="26"/>
          <w:szCs w:val="26"/>
          <w:bdr w:val="none" w:sz="0" w:space="0" w:color="auto" w:frame="1"/>
          <w:lang w:val="ru-RU"/>
        </w:rPr>
        <w:t>4.</w:t>
      </w:r>
      <w:proofErr w:type="gramStart"/>
      <w:r w:rsidRPr="009E4CB1">
        <w:rPr>
          <w:color w:val="444444"/>
          <w:sz w:val="26"/>
          <w:szCs w:val="26"/>
          <w:bdr w:val="none" w:sz="0" w:space="0" w:color="auto" w:frame="1"/>
          <w:lang w:val="ru-RU"/>
        </w:rPr>
        <w:t>Контроль за</w:t>
      </w:r>
      <w:proofErr w:type="gramEnd"/>
      <w:r w:rsidRPr="009E4CB1">
        <w:rPr>
          <w:color w:val="444444"/>
          <w:sz w:val="26"/>
          <w:szCs w:val="26"/>
          <w:bdr w:val="none" w:sz="0" w:space="0" w:color="auto" w:frame="1"/>
          <w:lang w:val="ru-RU"/>
        </w:rPr>
        <w:t xml:space="preserve"> исполнением настоящего решения оставляю за собой.</w:t>
      </w: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r w:rsidRPr="009E4CB1">
        <w:rPr>
          <w:color w:val="000000"/>
          <w:sz w:val="26"/>
          <w:szCs w:val="26"/>
          <w:bdr w:val="none" w:sz="0" w:space="0" w:color="auto" w:frame="1"/>
          <w:lang w:val="ru-RU"/>
        </w:rPr>
        <w:t xml:space="preserve"> Председатель Долинненского</w:t>
      </w: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r w:rsidRPr="009E4CB1">
        <w:rPr>
          <w:color w:val="000000"/>
          <w:sz w:val="26"/>
          <w:szCs w:val="26"/>
          <w:bdr w:val="none" w:sz="0" w:space="0" w:color="auto" w:frame="1"/>
          <w:lang w:val="ru-RU"/>
        </w:rPr>
        <w:t xml:space="preserve"> сельского совета                                                                                    </w:t>
      </w:r>
      <w:proofErr w:type="gramStart"/>
      <w:r w:rsidRPr="009E4CB1">
        <w:rPr>
          <w:color w:val="000000"/>
          <w:sz w:val="26"/>
          <w:szCs w:val="26"/>
          <w:bdr w:val="none" w:sz="0" w:space="0" w:color="auto" w:frame="1"/>
          <w:lang w:val="ru-RU"/>
        </w:rPr>
        <w:t>Яровой</w:t>
      </w:r>
      <w:proofErr w:type="gramEnd"/>
      <w:r w:rsidRPr="009E4CB1">
        <w:rPr>
          <w:color w:val="000000"/>
          <w:sz w:val="26"/>
          <w:szCs w:val="26"/>
          <w:bdr w:val="none" w:sz="0" w:space="0" w:color="auto" w:frame="1"/>
          <w:lang w:val="ru-RU"/>
        </w:rPr>
        <w:t xml:space="preserve"> В.Н.</w:t>
      </w:r>
    </w:p>
    <w:p w:rsidR="00C709BB" w:rsidRPr="009E4CB1" w:rsidRDefault="00C709BB"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C709BB" w:rsidRPr="009E4CB1" w:rsidRDefault="00C709BB"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C709BB" w:rsidRPr="009E4CB1" w:rsidRDefault="00C709BB"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284891" w:rsidRPr="009E4CB1" w:rsidRDefault="00284891"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284891" w:rsidRDefault="00284891"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565BFB" w:rsidRDefault="00565BFB"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565BFB" w:rsidRDefault="00565BFB"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565BFB" w:rsidRPr="009E4CB1" w:rsidRDefault="00565BFB"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284891" w:rsidRPr="009E4CB1" w:rsidRDefault="00284891"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284891" w:rsidRPr="009E4CB1" w:rsidRDefault="00284891"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284891" w:rsidRPr="009E4CB1" w:rsidRDefault="00284891"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p>
    <w:p w:rsidR="0003290F" w:rsidRPr="009E4CB1" w:rsidRDefault="0003290F" w:rsidP="009E4CB1">
      <w:pPr>
        <w:pStyle w:val="a3"/>
        <w:shd w:val="clear" w:color="auto" w:fill="FFFFFF"/>
        <w:spacing w:before="0" w:beforeAutospacing="0" w:after="0" w:afterAutospacing="0"/>
        <w:jc w:val="both"/>
        <w:textAlignment w:val="baseline"/>
        <w:rPr>
          <w:color w:val="000000"/>
          <w:sz w:val="26"/>
          <w:szCs w:val="26"/>
          <w:bdr w:val="none" w:sz="0" w:space="0" w:color="auto" w:frame="1"/>
          <w:lang w:val="ru-RU"/>
        </w:rPr>
      </w:pPr>
      <w:r w:rsidRPr="009E4CB1">
        <w:rPr>
          <w:color w:val="000000"/>
          <w:sz w:val="26"/>
          <w:szCs w:val="26"/>
          <w:bdr w:val="none" w:sz="0" w:space="0" w:color="auto" w:frame="1"/>
          <w:lang w:val="ru-RU"/>
        </w:rPr>
        <w:t xml:space="preserve">                                                                                           </w:t>
      </w:r>
    </w:p>
    <w:p w:rsidR="0003290F" w:rsidRPr="009E4CB1" w:rsidRDefault="0003290F" w:rsidP="009E4CB1">
      <w:pPr>
        <w:pStyle w:val="a3"/>
        <w:shd w:val="clear" w:color="auto" w:fill="FFFFFF"/>
        <w:spacing w:before="0" w:beforeAutospacing="0" w:after="0" w:afterAutospacing="0"/>
        <w:jc w:val="right"/>
        <w:textAlignment w:val="baseline"/>
        <w:rPr>
          <w:color w:val="444444"/>
          <w:sz w:val="26"/>
          <w:szCs w:val="26"/>
          <w:lang w:val="ru-RU"/>
        </w:rPr>
      </w:pPr>
      <w:r w:rsidRPr="009E4CB1">
        <w:rPr>
          <w:color w:val="000000"/>
          <w:sz w:val="26"/>
          <w:szCs w:val="26"/>
          <w:bdr w:val="none" w:sz="0" w:space="0" w:color="auto" w:frame="1"/>
          <w:lang w:val="ru-RU"/>
        </w:rPr>
        <w:lastRenderedPageBreak/>
        <w:t xml:space="preserve">                                                                                      Приложение</w:t>
      </w:r>
    </w:p>
    <w:p w:rsidR="0003290F" w:rsidRPr="009E4CB1" w:rsidRDefault="0003290F" w:rsidP="009E4CB1">
      <w:pPr>
        <w:pStyle w:val="a3"/>
        <w:shd w:val="clear" w:color="auto" w:fill="FFFFFF"/>
        <w:spacing w:before="0" w:beforeAutospacing="0" w:after="0" w:afterAutospacing="0"/>
        <w:jc w:val="right"/>
        <w:textAlignment w:val="baseline"/>
        <w:rPr>
          <w:color w:val="444444"/>
          <w:sz w:val="26"/>
          <w:szCs w:val="26"/>
          <w:lang w:val="ru-RU"/>
        </w:rPr>
      </w:pPr>
      <w:r w:rsidRPr="009E4CB1">
        <w:rPr>
          <w:color w:val="000000"/>
          <w:sz w:val="26"/>
          <w:szCs w:val="26"/>
          <w:bdr w:val="none" w:sz="0" w:space="0" w:color="auto" w:frame="1"/>
          <w:lang w:val="ru-RU"/>
        </w:rPr>
        <w:t xml:space="preserve">                                                              к решению</w:t>
      </w:r>
      <w:r w:rsidRPr="009E4CB1">
        <w:rPr>
          <w:color w:val="000000"/>
          <w:sz w:val="26"/>
          <w:szCs w:val="26"/>
          <w:bdr w:val="none" w:sz="0" w:space="0" w:color="auto" w:frame="1"/>
        </w:rPr>
        <w:t> </w:t>
      </w:r>
      <w:r w:rsidRPr="009E4CB1">
        <w:rPr>
          <w:color w:val="000000"/>
          <w:sz w:val="26"/>
          <w:szCs w:val="26"/>
          <w:bdr w:val="none" w:sz="0" w:space="0" w:color="auto" w:frame="1"/>
          <w:lang w:val="ru-RU"/>
        </w:rPr>
        <w:t>Долинненско</w:t>
      </w:r>
      <w:r w:rsidRPr="009E4CB1">
        <w:rPr>
          <w:color w:val="444444"/>
          <w:sz w:val="26"/>
          <w:szCs w:val="26"/>
          <w:bdr w:val="none" w:sz="0" w:space="0" w:color="auto" w:frame="1"/>
          <w:lang w:val="ru-RU"/>
        </w:rPr>
        <w:t>го</w:t>
      </w:r>
      <w:r w:rsidRPr="009E4CB1">
        <w:rPr>
          <w:color w:val="444444"/>
          <w:sz w:val="26"/>
          <w:szCs w:val="26"/>
          <w:bdr w:val="none" w:sz="0" w:space="0" w:color="auto" w:frame="1"/>
        </w:rPr>
        <w:t> </w:t>
      </w:r>
      <w:r w:rsidRPr="009E4CB1">
        <w:rPr>
          <w:color w:val="000000"/>
          <w:sz w:val="26"/>
          <w:szCs w:val="26"/>
          <w:bdr w:val="none" w:sz="0" w:space="0" w:color="auto" w:frame="1"/>
          <w:lang w:val="ru-RU"/>
        </w:rPr>
        <w:t>сельского совета</w:t>
      </w:r>
    </w:p>
    <w:p w:rsidR="0003290F" w:rsidRPr="009E4CB1" w:rsidRDefault="0003290F" w:rsidP="009E4CB1">
      <w:pPr>
        <w:pStyle w:val="a3"/>
        <w:shd w:val="clear" w:color="auto" w:fill="FFFFFF"/>
        <w:spacing w:before="0" w:beforeAutospacing="0" w:after="0" w:afterAutospacing="0"/>
        <w:jc w:val="right"/>
        <w:textAlignment w:val="baseline"/>
        <w:rPr>
          <w:color w:val="444444"/>
          <w:sz w:val="26"/>
          <w:szCs w:val="26"/>
          <w:lang w:val="ru-RU"/>
        </w:rPr>
      </w:pPr>
      <w:r w:rsidRPr="009E4CB1">
        <w:rPr>
          <w:color w:val="000000"/>
          <w:sz w:val="26"/>
          <w:szCs w:val="26"/>
          <w:bdr w:val="none" w:sz="0" w:space="0" w:color="auto" w:frame="1"/>
          <w:lang w:val="ru-RU"/>
        </w:rPr>
        <w:t xml:space="preserve">                                                              Бахчисарайского района Республики Крым</w:t>
      </w:r>
    </w:p>
    <w:p w:rsidR="0003290F" w:rsidRPr="009E4CB1" w:rsidRDefault="0003290F" w:rsidP="009E4CB1">
      <w:pPr>
        <w:pStyle w:val="a3"/>
        <w:shd w:val="clear" w:color="auto" w:fill="FFFFFF"/>
        <w:spacing w:before="0" w:beforeAutospacing="0" w:after="0" w:afterAutospacing="0"/>
        <w:jc w:val="right"/>
        <w:textAlignment w:val="baseline"/>
        <w:rPr>
          <w:color w:val="000000"/>
          <w:sz w:val="26"/>
          <w:szCs w:val="26"/>
          <w:bdr w:val="none" w:sz="0" w:space="0" w:color="auto" w:frame="1"/>
          <w:lang w:val="ru-RU"/>
        </w:rPr>
      </w:pPr>
      <w:r w:rsidRPr="009E4CB1">
        <w:rPr>
          <w:color w:val="000000"/>
          <w:sz w:val="26"/>
          <w:szCs w:val="26"/>
          <w:bdr w:val="none" w:sz="0" w:space="0" w:color="auto" w:frame="1"/>
          <w:lang w:val="ru-RU"/>
        </w:rPr>
        <w:t xml:space="preserve">                                                              от </w:t>
      </w:r>
      <w:r w:rsidR="004678BD" w:rsidRPr="009E4CB1">
        <w:rPr>
          <w:color w:val="000000"/>
          <w:sz w:val="26"/>
          <w:szCs w:val="26"/>
          <w:bdr w:val="none" w:sz="0" w:space="0" w:color="auto" w:frame="1"/>
          <w:lang w:val="ru-RU"/>
        </w:rPr>
        <w:t xml:space="preserve">  02 </w:t>
      </w:r>
      <w:r w:rsidRPr="009E4CB1">
        <w:rPr>
          <w:color w:val="000000"/>
          <w:sz w:val="26"/>
          <w:szCs w:val="26"/>
          <w:bdr w:val="none" w:sz="0" w:space="0" w:color="auto" w:frame="1"/>
          <w:lang w:val="ru-RU"/>
        </w:rPr>
        <w:t>.</w:t>
      </w:r>
      <w:r w:rsidR="004678BD" w:rsidRPr="009E4CB1">
        <w:rPr>
          <w:color w:val="000000"/>
          <w:sz w:val="26"/>
          <w:szCs w:val="26"/>
          <w:bdr w:val="none" w:sz="0" w:space="0" w:color="auto" w:frame="1"/>
          <w:lang w:val="ru-RU"/>
        </w:rPr>
        <w:t>2018</w:t>
      </w:r>
      <w:r w:rsidRPr="009E4CB1">
        <w:rPr>
          <w:color w:val="000000"/>
          <w:sz w:val="26"/>
          <w:szCs w:val="26"/>
          <w:bdr w:val="none" w:sz="0" w:space="0" w:color="auto" w:frame="1"/>
          <w:lang w:val="ru-RU"/>
        </w:rPr>
        <w:t xml:space="preserve"> г.  № </w:t>
      </w:r>
    </w:p>
    <w:p w:rsidR="0003290F" w:rsidRPr="009E4CB1" w:rsidRDefault="0003290F" w:rsidP="009E4CB1">
      <w:pPr>
        <w:pStyle w:val="a3"/>
        <w:shd w:val="clear" w:color="auto" w:fill="FFFFFF"/>
        <w:spacing w:before="0" w:beforeAutospacing="0" w:after="0" w:afterAutospacing="0"/>
        <w:jc w:val="both"/>
        <w:textAlignment w:val="baseline"/>
        <w:rPr>
          <w:color w:val="444444"/>
          <w:sz w:val="26"/>
          <w:szCs w:val="26"/>
          <w:lang w:val="ru-RU"/>
        </w:rPr>
      </w:pPr>
    </w:p>
    <w:p w:rsidR="003E5D01" w:rsidRPr="009E4CB1" w:rsidRDefault="003E5D01" w:rsidP="009E4CB1">
      <w:pPr>
        <w:widowControl w:val="0"/>
        <w:autoSpaceDE w:val="0"/>
        <w:autoSpaceDN w:val="0"/>
        <w:adjustRightInd w:val="0"/>
        <w:ind w:firstLine="720"/>
        <w:jc w:val="both"/>
        <w:rPr>
          <w:rFonts w:ascii="Times New Roman" w:hAnsi="Times New Roman"/>
          <w:sz w:val="26"/>
          <w:szCs w:val="26"/>
          <w:lang w:val="ru-RU"/>
        </w:rPr>
      </w:pPr>
    </w:p>
    <w:p w:rsidR="0003290F" w:rsidRPr="009E4CB1" w:rsidRDefault="0003290F" w:rsidP="009E4CB1">
      <w:pPr>
        <w:widowControl w:val="0"/>
        <w:autoSpaceDE w:val="0"/>
        <w:autoSpaceDN w:val="0"/>
        <w:adjustRightInd w:val="0"/>
        <w:ind w:firstLine="720"/>
        <w:jc w:val="both"/>
        <w:rPr>
          <w:rFonts w:ascii="Times New Roman" w:hAnsi="Times New Roman"/>
          <w:sz w:val="26"/>
          <w:szCs w:val="26"/>
          <w:lang w:val="ru-RU"/>
        </w:rPr>
      </w:pPr>
    </w:p>
    <w:p w:rsidR="004678BD" w:rsidRPr="009E4CB1" w:rsidRDefault="003E5D01" w:rsidP="009E4CB1">
      <w:pPr>
        <w:widowControl w:val="0"/>
        <w:tabs>
          <w:tab w:val="left" w:pos="-142"/>
        </w:tabs>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Положение</w:t>
      </w:r>
    </w:p>
    <w:p w:rsidR="004678BD" w:rsidRPr="009E4CB1" w:rsidRDefault="003E5D01" w:rsidP="009E4CB1">
      <w:pPr>
        <w:widowControl w:val="0"/>
        <w:tabs>
          <w:tab w:val="left" w:pos="-142"/>
        </w:tabs>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«О</w:t>
      </w:r>
      <w:r w:rsidR="00FD5BAC" w:rsidRPr="009E4CB1">
        <w:rPr>
          <w:rFonts w:ascii="Times New Roman" w:hAnsi="Times New Roman"/>
          <w:b/>
          <w:bCs/>
          <w:sz w:val="26"/>
          <w:szCs w:val="26"/>
          <w:lang w:val="ru-RU"/>
        </w:rPr>
        <w:t xml:space="preserve"> проведении контрольно-геодезической съемки и передаче</w:t>
      </w:r>
    </w:p>
    <w:p w:rsidR="004678BD" w:rsidRPr="009E4CB1" w:rsidRDefault="004678BD" w:rsidP="009E4CB1">
      <w:pPr>
        <w:widowControl w:val="0"/>
        <w:tabs>
          <w:tab w:val="left" w:pos="-142"/>
        </w:tabs>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И</w:t>
      </w:r>
      <w:r w:rsidR="00FD5BAC" w:rsidRPr="009E4CB1">
        <w:rPr>
          <w:rFonts w:ascii="Times New Roman" w:hAnsi="Times New Roman"/>
          <w:b/>
          <w:bCs/>
          <w:sz w:val="26"/>
          <w:szCs w:val="26"/>
          <w:lang w:val="ru-RU"/>
        </w:rPr>
        <w:t>сполнительной</w:t>
      </w:r>
      <w:r w:rsidRPr="009E4CB1">
        <w:rPr>
          <w:rFonts w:ascii="Times New Roman" w:hAnsi="Times New Roman"/>
          <w:b/>
          <w:bCs/>
          <w:sz w:val="26"/>
          <w:szCs w:val="26"/>
          <w:lang w:val="ru-RU"/>
        </w:rPr>
        <w:t xml:space="preserve"> </w:t>
      </w:r>
      <w:r w:rsidR="00FD5BAC" w:rsidRPr="009E4CB1">
        <w:rPr>
          <w:rFonts w:ascii="Times New Roman" w:hAnsi="Times New Roman"/>
          <w:b/>
          <w:bCs/>
          <w:sz w:val="26"/>
          <w:szCs w:val="26"/>
          <w:lang w:val="ru-RU"/>
        </w:rPr>
        <w:t>документации в уполномоченный орган</w:t>
      </w:r>
    </w:p>
    <w:p w:rsidR="0099147D" w:rsidRPr="009E4CB1" w:rsidRDefault="00FD5BAC" w:rsidP="009E4CB1">
      <w:pPr>
        <w:widowControl w:val="0"/>
        <w:tabs>
          <w:tab w:val="left" w:pos="-142"/>
        </w:tabs>
        <w:overflowPunct w:val="0"/>
        <w:autoSpaceDE w:val="0"/>
        <w:autoSpaceDN w:val="0"/>
        <w:adjustRightInd w:val="0"/>
        <w:jc w:val="center"/>
        <w:rPr>
          <w:rFonts w:ascii="Times New Roman" w:hAnsi="Times New Roman"/>
          <w:sz w:val="26"/>
          <w:szCs w:val="26"/>
          <w:lang w:val="ru-RU"/>
        </w:rPr>
      </w:pPr>
      <w:r w:rsidRPr="009E4CB1">
        <w:rPr>
          <w:rFonts w:ascii="Times New Roman" w:hAnsi="Times New Roman"/>
          <w:b/>
          <w:bCs/>
          <w:sz w:val="26"/>
          <w:szCs w:val="26"/>
          <w:lang w:val="ru-RU"/>
        </w:rPr>
        <w:t>государственной власти или местного самоуправления»</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99147D" w:rsidRPr="009E4CB1" w:rsidRDefault="004678BD" w:rsidP="009E4CB1">
      <w:pPr>
        <w:widowControl w:val="0"/>
        <w:overflowPunct w:val="0"/>
        <w:autoSpaceDE w:val="0"/>
        <w:autoSpaceDN w:val="0"/>
        <w:adjustRightInd w:val="0"/>
        <w:ind w:left="720"/>
        <w:jc w:val="both"/>
        <w:rPr>
          <w:rFonts w:ascii="Times New Roman" w:hAnsi="Times New Roman"/>
          <w:b/>
          <w:bCs/>
          <w:sz w:val="26"/>
          <w:szCs w:val="26"/>
        </w:rPr>
      </w:pPr>
      <w:r w:rsidRPr="009E4CB1">
        <w:rPr>
          <w:rFonts w:ascii="Times New Roman" w:hAnsi="Times New Roman"/>
          <w:b/>
          <w:bCs/>
          <w:sz w:val="26"/>
          <w:szCs w:val="26"/>
          <w:lang w:val="ru-RU"/>
        </w:rPr>
        <w:t xml:space="preserve">                                         1.</w:t>
      </w:r>
      <w:proofErr w:type="spellStart"/>
      <w:r w:rsidR="00FD5BAC" w:rsidRPr="009E4CB1">
        <w:rPr>
          <w:rFonts w:ascii="Times New Roman" w:hAnsi="Times New Roman"/>
          <w:b/>
          <w:bCs/>
          <w:sz w:val="26"/>
          <w:szCs w:val="26"/>
        </w:rPr>
        <w:t>Общие</w:t>
      </w:r>
      <w:proofErr w:type="spellEnd"/>
      <w:r w:rsidRPr="009E4CB1">
        <w:rPr>
          <w:rFonts w:ascii="Times New Roman" w:hAnsi="Times New Roman"/>
          <w:b/>
          <w:bCs/>
          <w:sz w:val="26"/>
          <w:szCs w:val="26"/>
          <w:lang w:val="ru-RU"/>
        </w:rPr>
        <w:t xml:space="preserve"> </w:t>
      </w:r>
      <w:proofErr w:type="spellStart"/>
      <w:r w:rsidR="00FD5BAC" w:rsidRPr="009E4CB1">
        <w:rPr>
          <w:rFonts w:ascii="Times New Roman" w:hAnsi="Times New Roman"/>
          <w:b/>
          <w:bCs/>
          <w:sz w:val="26"/>
          <w:szCs w:val="26"/>
        </w:rPr>
        <w:t>положения</w:t>
      </w:r>
      <w:proofErr w:type="spellEnd"/>
    </w:p>
    <w:p w:rsidR="0099147D" w:rsidRPr="009E4CB1" w:rsidRDefault="0099147D" w:rsidP="009E4CB1">
      <w:pPr>
        <w:widowControl w:val="0"/>
        <w:autoSpaceDE w:val="0"/>
        <w:autoSpaceDN w:val="0"/>
        <w:adjustRightInd w:val="0"/>
        <w:ind w:firstLine="720"/>
        <w:jc w:val="both"/>
        <w:rPr>
          <w:rFonts w:ascii="Times New Roman" w:hAnsi="Times New Roman"/>
          <w:b/>
          <w:bCs/>
          <w:sz w:val="26"/>
          <w:szCs w:val="26"/>
        </w:rPr>
      </w:pPr>
    </w:p>
    <w:p w:rsidR="0099147D" w:rsidRPr="009E4CB1" w:rsidRDefault="00FD5BAC" w:rsidP="009E4CB1">
      <w:pPr>
        <w:widowControl w:val="0"/>
        <w:numPr>
          <w:ilvl w:val="0"/>
          <w:numId w:val="4"/>
        </w:numPr>
        <w:tabs>
          <w:tab w:val="clear" w:pos="720"/>
          <w:tab w:val="num" w:pos="568"/>
        </w:tabs>
        <w:overflowPunct w:val="0"/>
        <w:autoSpaceDE w:val="0"/>
        <w:autoSpaceDN w:val="0"/>
        <w:adjustRightInd w:val="0"/>
        <w:ind w:left="0" w:firstLine="720"/>
        <w:jc w:val="both"/>
        <w:rPr>
          <w:rFonts w:ascii="Times New Roman" w:hAnsi="Times New Roman"/>
          <w:sz w:val="26"/>
          <w:szCs w:val="26"/>
          <w:lang w:val="ru-RU"/>
        </w:rPr>
      </w:pPr>
      <w:proofErr w:type="gramStart"/>
      <w:r w:rsidRPr="009E4CB1">
        <w:rPr>
          <w:rFonts w:ascii="Times New Roman" w:hAnsi="Times New Roman"/>
          <w:sz w:val="26"/>
          <w:szCs w:val="26"/>
          <w:lang w:val="ru-RU"/>
        </w:rPr>
        <w:t xml:space="preserve">Положение о порядке проведения контрольной геодезической съемки на территории </w:t>
      </w:r>
      <w:r w:rsidR="004678BD" w:rsidRPr="009E4CB1">
        <w:rPr>
          <w:rFonts w:ascii="Times New Roman" w:hAnsi="Times New Roman"/>
          <w:sz w:val="26"/>
          <w:szCs w:val="26"/>
          <w:lang w:val="ru-RU"/>
        </w:rPr>
        <w:t xml:space="preserve">Долинненского сельского поселения </w:t>
      </w:r>
      <w:r w:rsidRPr="009E4CB1">
        <w:rPr>
          <w:rFonts w:ascii="Times New Roman" w:hAnsi="Times New Roman"/>
          <w:sz w:val="26"/>
          <w:szCs w:val="26"/>
          <w:lang w:val="ru-RU"/>
        </w:rPr>
        <w:t>Бахчисарайского района Республики Крым (далее – Положение) разработано с целью реализации полномочий органов местного самоуправлени</w:t>
      </w:r>
      <w:r w:rsidR="003E5D01" w:rsidRPr="009E4CB1">
        <w:rPr>
          <w:rFonts w:ascii="Times New Roman" w:hAnsi="Times New Roman"/>
          <w:sz w:val="26"/>
          <w:szCs w:val="26"/>
          <w:lang w:val="ru-RU"/>
        </w:rPr>
        <w:t>я</w:t>
      </w:r>
      <w:r w:rsidR="004678BD" w:rsidRPr="009E4CB1">
        <w:rPr>
          <w:rFonts w:ascii="Times New Roman" w:hAnsi="Times New Roman"/>
          <w:sz w:val="26"/>
          <w:szCs w:val="26"/>
          <w:lang w:val="ru-RU"/>
        </w:rPr>
        <w:t xml:space="preserve"> Долинненского сельского поселения </w:t>
      </w:r>
      <w:r w:rsidRPr="009E4CB1">
        <w:rPr>
          <w:rFonts w:ascii="Times New Roman" w:hAnsi="Times New Roman"/>
          <w:sz w:val="26"/>
          <w:szCs w:val="26"/>
          <w:lang w:val="ru-RU"/>
        </w:rPr>
        <w:t xml:space="preserve">Бахчисарайского района Республики Крым по установлению процедур, связанных с особенностями осуществления градостроительной деятельности на территории </w:t>
      </w:r>
      <w:r w:rsidR="004678BD" w:rsidRPr="009E4CB1">
        <w:rPr>
          <w:rFonts w:ascii="Times New Roman" w:hAnsi="Times New Roman"/>
          <w:sz w:val="26"/>
          <w:szCs w:val="26"/>
          <w:lang w:val="ru-RU"/>
        </w:rPr>
        <w:t xml:space="preserve">Долинненского сельского поселения </w:t>
      </w:r>
      <w:r w:rsidRPr="009E4CB1">
        <w:rPr>
          <w:rFonts w:ascii="Times New Roman" w:hAnsi="Times New Roman"/>
          <w:sz w:val="26"/>
          <w:szCs w:val="26"/>
          <w:lang w:val="ru-RU"/>
        </w:rPr>
        <w:t xml:space="preserve"> Бахчисарайского района Республики Крым.</w:t>
      </w:r>
      <w:proofErr w:type="gramEnd"/>
    </w:p>
    <w:p w:rsidR="0099147D"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1.2. Настоящее Положение устанавливает требования к проведению контрольной геодезической съемки на территори</w:t>
      </w:r>
      <w:r w:rsidR="003E5D01" w:rsidRPr="009E4CB1">
        <w:rPr>
          <w:rFonts w:ascii="Times New Roman" w:hAnsi="Times New Roman"/>
          <w:sz w:val="26"/>
          <w:szCs w:val="26"/>
          <w:lang w:val="ru-RU"/>
        </w:rPr>
        <w:t xml:space="preserve">и </w:t>
      </w:r>
      <w:r w:rsidR="004678BD" w:rsidRPr="009E4CB1">
        <w:rPr>
          <w:rFonts w:ascii="Times New Roman" w:hAnsi="Times New Roman"/>
          <w:sz w:val="26"/>
          <w:szCs w:val="26"/>
          <w:lang w:val="ru-RU"/>
        </w:rPr>
        <w:t>Долинненского сельского поселения</w:t>
      </w:r>
      <w:r w:rsidRPr="009E4CB1">
        <w:rPr>
          <w:rFonts w:ascii="Times New Roman" w:hAnsi="Times New Roman"/>
          <w:sz w:val="26"/>
          <w:szCs w:val="26"/>
          <w:lang w:val="ru-RU"/>
        </w:rPr>
        <w:t xml:space="preserve"> Бахчисарайского района Республики Крым.</w:t>
      </w:r>
    </w:p>
    <w:p w:rsidR="004678BD"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1.3. Положение разработано на основании</w:t>
      </w:r>
      <w:r w:rsidR="004678BD" w:rsidRPr="009E4CB1">
        <w:rPr>
          <w:rFonts w:ascii="Times New Roman" w:hAnsi="Times New Roman"/>
          <w:sz w:val="26"/>
          <w:szCs w:val="26"/>
          <w:lang w:val="ru-RU"/>
        </w:rPr>
        <w:t>:</w:t>
      </w:r>
    </w:p>
    <w:p w:rsidR="004678BD" w:rsidRPr="009E4CB1" w:rsidRDefault="004678BD"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w:t>
      </w:r>
      <w:r w:rsidR="00FD5BAC" w:rsidRPr="009E4CB1">
        <w:rPr>
          <w:rFonts w:ascii="Times New Roman" w:hAnsi="Times New Roman"/>
          <w:sz w:val="26"/>
          <w:szCs w:val="26"/>
          <w:lang w:val="ru-RU"/>
        </w:rPr>
        <w:t xml:space="preserve"> Градостроительного кодекса Российской Федерации от 29.12.2004 № 190-ФЗ, Федерального закона от 06.10.2003 № 131-ФЗ «Об общих принципах организации местного самоуправления в Р</w:t>
      </w:r>
      <w:r w:rsidRPr="009E4CB1">
        <w:rPr>
          <w:rFonts w:ascii="Times New Roman" w:hAnsi="Times New Roman"/>
          <w:sz w:val="26"/>
          <w:szCs w:val="26"/>
          <w:lang w:val="ru-RU"/>
        </w:rPr>
        <w:t>оссийской Федерации»;</w:t>
      </w:r>
    </w:p>
    <w:p w:rsidR="004678BD" w:rsidRPr="009E4CB1" w:rsidRDefault="004678BD"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w:t>
      </w:r>
      <w:r w:rsidR="00FD5BAC" w:rsidRPr="009E4CB1">
        <w:rPr>
          <w:rFonts w:ascii="Times New Roman" w:hAnsi="Times New Roman"/>
          <w:sz w:val="26"/>
          <w:szCs w:val="26"/>
          <w:lang w:val="ru-RU"/>
        </w:rPr>
        <w:t xml:space="preserve"> Постановления Правительства РФ от 30.04.2014 </w:t>
      </w:r>
      <w:r w:rsidR="00FD5BAC" w:rsidRPr="009E4CB1">
        <w:rPr>
          <w:rFonts w:ascii="Times New Roman" w:hAnsi="Times New Roman"/>
          <w:sz w:val="26"/>
          <w:szCs w:val="26"/>
        </w:rPr>
        <w:t>N</w:t>
      </w:r>
      <w:r w:rsidR="00FD5BAC" w:rsidRPr="009E4CB1">
        <w:rPr>
          <w:rFonts w:ascii="Times New Roman" w:hAnsi="Times New Roman"/>
          <w:sz w:val="26"/>
          <w:szCs w:val="26"/>
          <w:lang w:val="ru-RU"/>
        </w:rPr>
        <w:t xml:space="preserve"> 403 «Об исчерпывающем перечне процедур в</w:t>
      </w:r>
      <w:r w:rsidRPr="009E4CB1">
        <w:rPr>
          <w:rFonts w:ascii="Times New Roman" w:hAnsi="Times New Roman"/>
          <w:sz w:val="26"/>
          <w:szCs w:val="26"/>
          <w:lang w:val="ru-RU"/>
        </w:rPr>
        <w:t xml:space="preserve"> сфере жилищного строительства»;</w:t>
      </w:r>
    </w:p>
    <w:p w:rsidR="004678BD" w:rsidRPr="009E4CB1" w:rsidRDefault="004678BD"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C709BB"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 xml:space="preserve">СП 11-104-97 «Инженерно-геодезические изыскания для строительства», часть </w:t>
      </w:r>
      <w:r w:rsidR="00FD5BAC" w:rsidRPr="009E4CB1">
        <w:rPr>
          <w:rFonts w:ascii="Times New Roman" w:hAnsi="Times New Roman"/>
          <w:sz w:val="26"/>
          <w:szCs w:val="26"/>
        </w:rPr>
        <w:t>II</w:t>
      </w:r>
      <w:r w:rsidR="00FD5BAC" w:rsidRPr="009E4CB1">
        <w:rPr>
          <w:rFonts w:ascii="Times New Roman" w:hAnsi="Times New Roman"/>
          <w:sz w:val="26"/>
          <w:szCs w:val="26"/>
          <w:lang w:val="ru-RU"/>
        </w:rPr>
        <w:t>, «Выполнение съемки подземных коммуникаций при инженерно-геодезически</w:t>
      </w:r>
      <w:r w:rsidRPr="009E4CB1">
        <w:rPr>
          <w:rFonts w:ascii="Times New Roman" w:hAnsi="Times New Roman"/>
          <w:sz w:val="26"/>
          <w:szCs w:val="26"/>
          <w:lang w:val="ru-RU"/>
        </w:rPr>
        <w:t>х изысканиях для строительства»;</w:t>
      </w:r>
    </w:p>
    <w:p w:rsidR="004678BD" w:rsidRPr="009E4CB1" w:rsidRDefault="004678BD"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C709BB"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 xml:space="preserve">ГОСТ </w:t>
      </w:r>
      <w:proofErr w:type="gramStart"/>
      <w:r w:rsidR="00FD5BAC" w:rsidRPr="009E4CB1">
        <w:rPr>
          <w:rFonts w:ascii="Times New Roman" w:hAnsi="Times New Roman"/>
          <w:sz w:val="26"/>
          <w:szCs w:val="26"/>
          <w:lang w:val="ru-RU"/>
        </w:rPr>
        <w:t>Р</w:t>
      </w:r>
      <w:proofErr w:type="gramEnd"/>
      <w:r w:rsidR="00FD5BAC" w:rsidRPr="009E4CB1">
        <w:rPr>
          <w:rFonts w:ascii="Times New Roman" w:hAnsi="Times New Roman"/>
          <w:sz w:val="26"/>
          <w:szCs w:val="26"/>
          <w:lang w:val="ru-RU"/>
        </w:rPr>
        <w:t xml:space="preserve"> 51872-2002 «Документация исполнительная гео</w:t>
      </w:r>
      <w:r w:rsidRPr="009E4CB1">
        <w:rPr>
          <w:rFonts w:ascii="Times New Roman" w:hAnsi="Times New Roman"/>
          <w:sz w:val="26"/>
          <w:szCs w:val="26"/>
          <w:lang w:val="ru-RU"/>
        </w:rPr>
        <w:t>дезическая. Правила выполнения»;</w:t>
      </w:r>
    </w:p>
    <w:p w:rsidR="00E56836" w:rsidRPr="009E4CB1" w:rsidRDefault="004678BD"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C709BB"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 xml:space="preserve">СП 126.13330.2012 «Геодезические работы в строительстве» (утв. Приказом </w:t>
      </w:r>
      <w:proofErr w:type="spellStart"/>
      <w:r w:rsidR="00FD5BAC" w:rsidRPr="009E4CB1">
        <w:rPr>
          <w:rFonts w:ascii="Times New Roman" w:hAnsi="Times New Roman"/>
          <w:sz w:val="26"/>
          <w:szCs w:val="26"/>
          <w:lang w:val="ru-RU"/>
        </w:rPr>
        <w:t>Минрегиона</w:t>
      </w:r>
      <w:proofErr w:type="spellEnd"/>
      <w:r w:rsidR="00FD5BAC" w:rsidRPr="009E4CB1">
        <w:rPr>
          <w:rFonts w:ascii="Times New Roman" w:hAnsi="Times New Roman"/>
          <w:sz w:val="26"/>
          <w:szCs w:val="26"/>
          <w:lang w:val="ru-RU"/>
        </w:rPr>
        <w:t xml:space="preserve"> России от 29.12.2011 № 63</w:t>
      </w:r>
      <w:r w:rsidR="00E56836" w:rsidRPr="009E4CB1">
        <w:rPr>
          <w:rFonts w:ascii="Times New Roman" w:hAnsi="Times New Roman"/>
          <w:sz w:val="26"/>
          <w:szCs w:val="26"/>
          <w:lang w:val="ru-RU"/>
        </w:rPr>
        <w:t>5/1);</w:t>
      </w:r>
    </w:p>
    <w:p w:rsidR="0099147D" w:rsidRPr="009E4CB1" w:rsidRDefault="00E56836"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 xml:space="preserve"> </w:t>
      </w:r>
      <w:r w:rsidR="00FD5BAC" w:rsidRPr="009E4CB1">
        <w:rPr>
          <w:rFonts w:ascii="Times New Roman" w:hAnsi="Times New Roman"/>
          <w:color w:val="1E1E1E"/>
          <w:sz w:val="26"/>
          <w:szCs w:val="26"/>
          <w:lang w:val="ru-RU"/>
        </w:rPr>
        <w:t>Устава</w:t>
      </w:r>
      <w:r w:rsidRPr="009E4CB1">
        <w:rPr>
          <w:rFonts w:ascii="Times New Roman" w:hAnsi="Times New Roman"/>
          <w:color w:val="1E1E1E"/>
          <w:sz w:val="26"/>
          <w:szCs w:val="26"/>
          <w:lang w:val="ru-RU"/>
        </w:rPr>
        <w:t xml:space="preserve"> МО </w:t>
      </w:r>
      <w:r w:rsidR="00FD5BAC" w:rsidRPr="009E4CB1">
        <w:rPr>
          <w:rFonts w:ascii="Times New Roman" w:hAnsi="Times New Roman"/>
          <w:color w:val="1E1E1E"/>
          <w:sz w:val="26"/>
          <w:szCs w:val="26"/>
          <w:lang w:val="ru-RU"/>
        </w:rPr>
        <w:t xml:space="preserve"> </w:t>
      </w:r>
      <w:r w:rsidRPr="009E4CB1">
        <w:rPr>
          <w:rFonts w:ascii="Times New Roman" w:hAnsi="Times New Roman"/>
          <w:sz w:val="26"/>
          <w:szCs w:val="26"/>
          <w:lang w:val="ru-RU"/>
        </w:rPr>
        <w:t xml:space="preserve">Долинненское сельское поселение  </w:t>
      </w:r>
      <w:r w:rsidR="00FD5BAC" w:rsidRPr="009E4CB1">
        <w:rPr>
          <w:rFonts w:ascii="Times New Roman" w:hAnsi="Times New Roman"/>
          <w:color w:val="1E1E1E"/>
          <w:sz w:val="26"/>
          <w:szCs w:val="26"/>
          <w:lang w:val="ru-RU"/>
        </w:rPr>
        <w:t>Бахчисарайского района Республики Крым</w:t>
      </w:r>
      <w:r w:rsidR="00FD5BAC" w:rsidRPr="009E4CB1">
        <w:rPr>
          <w:rFonts w:ascii="Times New Roman" w:hAnsi="Times New Roman"/>
          <w:sz w:val="26"/>
          <w:szCs w:val="26"/>
          <w:lang w:val="ru-RU"/>
        </w:rPr>
        <w:t>.</w:t>
      </w:r>
    </w:p>
    <w:p w:rsidR="0099147D"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1.4.Соблюдение настоящего Положения обязательно для всех юридических лиц независимо от формы собственности и ведомственной принадлежности, а также для индивидуальных предпринимателей и физических лиц при осуществлении строительства (реконструкции) инженерных коммуникаций на территори</w:t>
      </w:r>
      <w:r w:rsidR="00E56836" w:rsidRPr="009E4CB1">
        <w:rPr>
          <w:rFonts w:ascii="Times New Roman" w:hAnsi="Times New Roman"/>
          <w:sz w:val="26"/>
          <w:szCs w:val="26"/>
          <w:lang w:val="ru-RU"/>
        </w:rPr>
        <w:t>и Долинненского сельского поселения</w:t>
      </w:r>
      <w:r w:rsidRPr="009E4CB1">
        <w:rPr>
          <w:rFonts w:ascii="Times New Roman" w:hAnsi="Times New Roman"/>
          <w:sz w:val="26"/>
          <w:szCs w:val="26"/>
          <w:lang w:val="ru-RU"/>
        </w:rPr>
        <w:t xml:space="preserve"> Бахчисарайского района Республики Крым.</w:t>
      </w:r>
    </w:p>
    <w:p w:rsidR="00C709BB"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1.5.Настоящее Положение применяется и </w:t>
      </w:r>
      <w:proofErr w:type="gramStart"/>
      <w:r w:rsidRPr="009E4CB1">
        <w:rPr>
          <w:rFonts w:ascii="Times New Roman" w:hAnsi="Times New Roman"/>
          <w:sz w:val="26"/>
          <w:szCs w:val="26"/>
          <w:lang w:val="ru-RU"/>
        </w:rPr>
        <w:t>обязательно к исполнению</w:t>
      </w:r>
      <w:proofErr w:type="gramEnd"/>
      <w:r w:rsidRPr="009E4CB1">
        <w:rPr>
          <w:rFonts w:ascii="Times New Roman" w:hAnsi="Times New Roman"/>
          <w:sz w:val="26"/>
          <w:szCs w:val="26"/>
          <w:lang w:val="ru-RU"/>
        </w:rPr>
        <w:t xml:space="preserve"> на всей территори</w:t>
      </w:r>
      <w:r w:rsidR="003E5D01" w:rsidRPr="009E4CB1">
        <w:rPr>
          <w:rFonts w:ascii="Times New Roman" w:hAnsi="Times New Roman"/>
          <w:sz w:val="26"/>
          <w:szCs w:val="26"/>
          <w:lang w:val="ru-RU"/>
        </w:rPr>
        <w:t xml:space="preserve">и </w:t>
      </w:r>
      <w:r w:rsidR="00E56836" w:rsidRPr="009E4CB1">
        <w:rPr>
          <w:rFonts w:ascii="Times New Roman" w:hAnsi="Times New Roman"/>
          <w:sz w:val="26"/>
          <w:szCs w:val="26"/>
          <w:lang w:val="ru-RU"/>
        </w:rPr>
        <w:t xml:space="preserve">Долинненского сельского поселения </w:t>
      </w:r>
      <w:r w:rsidRPr="009E4CB1">
        <w:rPr>
          <w:rFonts w:ascii="Times New Roman" w:hAnsi="Times New Roman"/>
          <w:sz w:val="26"/>
          <w:szCs w:val="26"/>
          <w:lang w:val="ru-RU"/>
        </w:rPr>
        <w:t>Бахчисарайского района Республики Крым.</w:t>
      </w:r>
    </w:p>
    <w:p w:rsidR="00C709BB" w:rsidRPr="009E4CB1" w:rsidRDefault="00C709BB" w:rsidP="009E4CB1">
      <w:pPr>
        <w:widowControl w:val="0"/>
        <w:autoSpaceDE w:val="0"/>
        <w:autoSpaceDN w:val="0"/>
        <w:adjustRightInd w:val="0"/>
        <w:ind w:firstLine="720"/>
        <w:jc w:val="both"/>
        <w:rPr>
          <w:rFonts w:ascii="Times New Roman" w:hAnsi="Times New Roman"/>
          <w:sz w:val="26"/>
          <w:szCs w:val="26"/>
          <w:lang w:val="ru-RU"/>
        </w:rPr>
      </w:pPr>
    </w:p>
    <w:p w:rsidR="0099147D" w:rsidRPr="009E4CB1" w:rsidRDefault="00284891"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 xml:space="preserve">2. </w:t>
      </w:r>
      <w:r w:rsidR="00FD5BAC" w:rsidRPr="009E4CB1">
        <w:rPr>
          <w:rFonts w:ascii="Times New Roman" w:hAnsi="Times New Roman"/>
          <w:b/>
          <w:bCs/>
          <w:sz w:val="26"/>
          <w:szCs w:val="26"/>
          <w:lang w:val="ru-RU"/>
        </w:rPr>
        <w:t>Понятия и определения, используемые в Положении</w:t>
      </w:r>
    </w:p>
    <w:p w:rsidR="0099147D" w:rsidRPr="009E4CB1" w:rsidRDefault="0099147D" w:rsidP="009E4CB1">
      <w:pPr>
        <w:widowControl w:val="0"/>
        <w:autoSpaceDE w:val="0"/>
        <w:autoSpaceDN w:val="0"/>
        <w:adjustRightInd w:val="0"/>
        <w:ind w:firstLine="720"/>
        <w:jc w:val="both"/>
        <w:rPr>
          <w:rFonts w:ascii="Times New Roman" w:hAnsi="Times New Roman"/>
          <w:b/>
          <w:bCs/>
          <w:sz w:val="26"/>
          <w:szCs w:val="26"/>
          <w:lang w:val="ru-RU"/>
        </w:rPr>
      </w:pPr>
    </w:p>
    <w:p w:rsidR="0031720D" w:rsidRPr="009E4CB1" w:rsidRDefault="00FD5BAC" w:rsidP="009E4CB1">
      <w:pPr>
        <w:widowControl w:val="0"/>
        <w:numPr>
          <w:ilvl w:val="0"/>
          <w:numId w:val="5"/>
        </w:numPr>
        <w:tabs>
          <w:tab w:val="clear" w:pos="720"/>
          <w:tab w:val="num" w:pos="764"/>
        </w:tabs>
        <w:overflowPunct w:val="0"/>
        <w:autoSpaceDE w:val="0"/>
        <w:autoSpaceDN w:val="0"/>
        <w:adjustRightInd w:val="0"/>
        <w:ind w:left="0" w:firstLine="720"/>
        <w:jc w:val="both"/>
        <w:rPr>
          <w:rFonts w:ascii="Times New Roman" w:hAnsi="Times New Roman"/>
          <w:sz w:val="26"/>
          <w:szCs w:val="26"/>
          <w:lang w:val="ru-RU"/>
        </w:rPr>
      </w:pPr>
      <w:proofErr w:type="gramStart"/>
      <w:r w:rsidRPr="009E4CB1">
        <w:rPr>
          <w:rFonts w:ascii="Times New Roman" w:hAnsi="Times New Roman"/>
          <w:sz w:val="26"/>
          <w:szCs w:val="26"/>
          <w:lang w:val="ru-RU"/>
        </w:rPr>
        <w:t>настоящем</w:t>
      </w:r>
      <w:proofErr w:type="gramEnd"/>
      <w:r w:rsidRPr="009E4CB1">
        <w:rPr>
          <w:rFonts w:ascii="Times New Roman" w:hAnsi="Times New Roman"/>
          <w:sz w:val="26"/>
          <w:szCs w:val="26"/>
          <w:lang w:val="ru-RU"/>
        </w:rPr>
        <w:t xml:space="preserve"> Положении понятия и определения используются в следующих значениях:</w:t>
      </w:r>
    </w:p>
    <w:p w:rsidR="0099147D" w:rsidRPr="009E4CB1" w:rsidRDefault="0031720D"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 xml:space="preserve"> 2.1. </w:t>
      </w:r>
      <w:proofErr w:type="gramStart"/>
      <w:r w:rsidR="00FD5BAC" w:rsidRPr="009E4CB1">
        <w:rPr>
          <w:rFonts w:ascii="Times New Roman" w:hAnsi="Times New Roman"/>
          <w:sz w:val="26"/>
          <w:szCs w:val="26"/>
          <w:lang w:val="ru-RU"/>
        </w:rPr>
        <w:t xml:space="preserve">Контрольная геодезическая съемка (КГС): система работ и мероприятий по </w:t>
      </w:r>
      <w:r w:rsidR="00FD5BAC" w:rsidRPr="009E4CB1">
        <w:rPr>
          <w:rFonts w:ascii="Times New Roman" w:hAnsi="Times New Roman"/>
          <w:sz w:val="26"/>
          <w:szCs w:val="26"/>
          <w:lang w:val="ru-RU"/>
        </w:rPr>
        <w:lastRenderedPageBreak/>
        <w:t>контролю построенного объекта сети инженерно-технического обеспечения, с помощью которых определяется достоверность и качество выполняемых при строительстве инженерных изысканий и представляет собой инструментальную проверку соответствия планового и высотного положения построенной инженерной сети ее отражению на предъявляемом строительной организацией или генеральным подрядчиком исполнительном чертеже и проектной документации.</w:t>
      </w:r>
      <w:proofErr w:type="gramEnd"/>
    </w:p>
    <w:p w:rsidR="000C57F5" w:rsidRPr="009E4CB1" w:rsidRDefault="000C57F5" w:rsidP="009E4CB1">
      <w:pPr>
        <w:widowControl w:val="0"/>
        <w:numPr>
          <w:ilvl w:val="0"/>
          <w:numId w:val="6"/>
        </w:numPr>
        <w:tabs>
          <w:tab w:val="clear" w:pos="720"/>
          <w:tab w:val="num" w:pos="1022"/>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Геодезическая основа: совокупность закрепленных на местности или сооружении геодезических пунктов, положение которых определено в общей для них системе координат. </w:t>
      </w:r>
    </w:p>
    <w:p w:rsidR="000C57F5" w:rsidRPr="009E4CB1" w:rsidRDefault="000C57F5" w:rsidP="009E4CB1">
      <w:pPr>
        <w:widowControl w:val="0"/>
        <w:numPr>
          <w:ilvl w:val="0"/>
          <w:numId w:val="6"/>
        </w:numPr>
        <w:tabs>
          <w:tab w:val="clear" w:pos="720"/>
          <w:tab w:val="num" w:pos="1101"/>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Исполнительная съемка: процесс,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 </w:t>
      </w:r>
    </w:p>
    <w:p w:rsidR="000C57F5" w:rsidRPr="009E4CB1" w:rsidRDefault="000C57F5" w:rsidP="009E4CB1">
      <w:pPr>
        <w:widowControl w:val="0"/>
        <w:numPr>
          <w:ilvl w:val="0"/>
          <w:numId w:val="6"/>
        </w:numPr>
        <w:tabs>
          <w:tab w:val="clear" w:pos="720"/>
          <w:tab w:val="num" w:pos="958"/>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Исполнительный чертеж: отчетный документ по линейному объекту сетей </w:t>
      </w:r>
      <w:proofErr w:type="gramStart"/>
      <w:r w:rsidRPr="009E4CB1">
        <w:rPr>
          <w:rFonts w:ascii="Times New Roman" w:hAnsi="Times New Roman"/>
          <w:sz w:val="26"/>
          <w:szCs w:val="26"/>
          <w:lang w:val="ru-RU"/>
        </w:rPr>
        <w:t>инженерно-технического</w:t>
      </w:r>
      <w:proofErr w:type="gramEnd"/>
      <w:r w:rsidRPr="009E4CB1">
        <w:rPr>
          <w:rFonts w:ascii="Times New Roman" w:hAnsi="Times New Roman"/>
          <w:sz w:val="26"/>
          <w:szCs w:val="26"/>
          <w:lang w:val="ru-RU"/>
        </w:rPr>
        <w:t xml:space="preserve"> обеспечения, определяющий назначение, характеристики, планово-высотное положение построенной или реконструированной инженерной коммуникации. </w:t>
      </w:r>
    </w:p>
    <w:p w:rsidR="000C57F5" w:rsidRPr="009E4CB1" w:rsidRDefault="000C57F5" w:rsidP="009E4CB1">
      <w:pPr>
        <w:widowControl w:val="0"/>
        <w:numPr>
          <w:ilvl w:val="0"/>
          <w:numId w:val="6"/>
        </w:numPr>
        <w:tabs>
          <w:tab w:val="clear" w:pos="720"/>
          <w:tab w:val="num" w:pos="103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Геодезический ход: геодезическое построение на местности в виде прямой или ломаной линии. </w:t>
      </w:r>
    </w:p>
    <w:p w:rsidR="000C57F5" w:rsidRPr="009E4CB1" w:rsidRDefault="000C57F5" w:rsidP="009E4CB1">
      <w:pPr>
        <w:widowControl w:val="0"/>
        <w:numPr>
          <w:ilvl w:val="0"/>
          <w:numId w:val="6"/>
        </w:numPr>
        <w:tabs>
          <w:tab w:val="clear" w:pos="720"/>
          <w:tab w:val="num" w:pos="1039"/>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Пункт опорной геодезической сети: геодезический знак с известной высотой и координатами. </w:t>
      </w:r>
    </w:p>
    <w:p w:rsidR="000C57F5" w:rsidRPr="009E4CB1" w:rsidRDefault="000C57F5" w:rsidP="009E4CB1">
      <w:pPr>
        <w:widowControl w:val="0"/>
        <w:numPr>
          <w:ilvl w:val="0"/>
          <w:numId w:val="6"/>
        </w:numPr>
        <w:tabs>
          <w:tab w:val="clear" w:pos="720"/>
          <w:tab w:val="num" w:pos="1008"/>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Характеристика точности высотного положения и положения в плане: положение, характеристика элемента или конструкции (например, их точек, граней, поверхностей) относительно базы (например, разбивочного ориентира, плоскости, грани, точки, отметки); указывают числовыми значениями предельных или измеренных отклонений от номинального значения геометрического параметра, определяющего расстояние между элементом и базой в соответствии с рисунком. </w:t>
      </w:r>
    </w:p>
    <w:p w:rsidR="000C57F5" w:rsidRPr="009E4CB1" w:rsidRDefault="000C57F5" w:rsidP="009E4CB1">
      <w:pPr>
        <w:widowControl w:val="0"/>
        <w:numPr>
          <w:ilvl w:val="0"/>
          <w:numId w:val="6"/>
        </w:numPr>
        <w:tabs>
          <w:tab w:val="clear" w:pos="720"/>
          <w:tab w:val="num" w:pos="568"/>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Допуск:  абсолютное  значение  разности  предельных  значений  геометрического параметра. </w:t>
      </w:r>
    </w:p>
    <w:p w:rsidR="000C57F5" w:rsidRPr="009E4CB1" w:rsidRDefault="000C57F5" w:rsidP="009E4CB1">
      <w:pPr>
        <w:widowControl w:val="0"/>
        <w:numPr>
          <w:ilvl w:val="0"/>
          <w:numId w:val="6"/>
        </w:numPr>
        <w:tabs>
          <w:tab w:val="clear" w:pos="720"/>
          <w:tab w:val="num" w:pos="96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Предельное отклонение геометрического параметра (предельное отклонение размера): алгебраическая разность между наибольшим предельным и номинальным значениями геометрического параметра. </w:t>
      </w:r>
    </w:p>
    <w:p w:rsidR="000C57F5" w:rsidRPr="009E4CB1" w:rsidRDefault="000C57F5" w:rsidP="009E4CB1">
      <w:pPr>
        <w:widowControl w:val="0"/>
        <w:numPr>
          <w:ilvl w:val="0"/>
          <w:numId w:val="6"/>
        </w:numPr>
        <w:tabs>
          <w:tab w:val="clear" w:pos="720"/>
          <w:tab w:val="num" w:pos="109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Горизонтальное направленное бурение (ГНБ) - управляемый бестраншейный метод прокладывания подземных коммуникаций, основанный на использовании специальных буровых комплексов (установок) под контролем систем локации, для перехода трубопроводов через транспортные магистрали, железные дороги и т.п. </w:t>
      </w:r>
    </w:p>
    <w:p w:rsidR="00284891" w:rsidRPr="009E4CB1" w:rsidRDefault="00284891" w:rsidP="009E4CB1">
      <w:pPr>
        <w:widowControl w:val="0"/>
        <w:overflowPunct w:val="0"/>
        <w:autoSpaceDE w:val="0"/>
        <w:autoSpaceDN w:val="0"/>
        <w:adjustRightInd w:val="0"/>
        <w:jc w:val="both"/>
        <w:rPr>
          <w:rFonts w:ascii="Times New Roman" w:hAnsi="Times New Roman"/>
          <w:sz w:val="26"/>
          <w:szCs w:val="26"/>
          <w:lang w:val="ru-RU"/>
        </w:rPr>
      </w:pPr>
    </w:p>
    <w:p w:rsidR="000C57F5" w:rsidRPr="009E4CB1" w:rsidRDefault="00284891"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 xml:space="preserve">3. </w:t>
      </w:r>
      <w:r w:rsidR="000C57F5" w:rsidRPr="009E4CB1">
        <w:rPr>
          <w:rFonts w:ascii="Times New Roman" w:hAnsi="Times New Roman"/>
          <w:b/>
          <w:bCs/>
          <w:sz w:val="26"/>
          <w:szCs w:val="26"/>
          <w:lang w:val="ru-RU"/>
        </w:rPr>
        <w:t>Общие</w:t>
      </w:r>
      <w:r w:rsidR="0031720D" w:rsidRPr="009E4CB1">
        <w:rPr>
          <w:rFonts w:ascii="Times New Roman" w:hAnsi="Times New Roman"/>
          <w:b/>
          <w:bCs/>
          <w:sz w:val="26"/>
          <w:szCs w:val="26"/>
          <w:lang w:val="ru-RU"/>
        </w:rPr>
        <w:t xml:space="preserve"> </w:t>
      </w:r>
      <w:r w:rsidR="000C57F5" w:rsidRPr="009E4CB1">
        <w:rPr>
          <w:rFonts w:ascii="Times New Roman" w:hAnsi="Times New Roman"/>
          <w:b/>
          <w:bCs/>
          <w:sz w:val="26"/>
          <w:szCs w:val="26"/>
          <w:lang w:val="ru-RU"/>
        </w:rPr>
        <w:t>требования</w:t>
      </w:r>
    </w:p>
    <w:p w:rsidR="0031720D" w:rsidRPr="009E4CB1" w:rsidRDefault="0031720D" w:rsidP="009E4CB1">
      <w:pPr>
        <w:widowControl w:val="0"/>
        <w:overflowPunct w:val="0"/>
        <w:autoSpaceDE w:val="0"/>
        <w:autoSpaceDN w:val="0"/>
        <w:adjustRightInd w:val="0"/>
        <w:ind w:left="720"/>
        <w:jc w:val="both"/>
        <w:rPr>
          <w:rFonts w:ascii="Times New Roman" w:hAnsi="Times New Roman"/>
          <w:b/>
          <w:bCs/>
          <w:sz w:val="26"/>
          <w:szCs w:val="26"/>
          <w:lang w:val="ru-RU"/>
        </w:rPr>
      </w:pPr>
    </w:p>
    <w:p w:rsidR="000C57F5" w:rsidRPr="009E4CB1" w:rsidRDefault="000C57F5" w:rsidP="009E4CB1">
      <w:pPr>
        <w:widowControl w:val="0"/>
        <w:numPr>
          <w:ilvl w:val="0"/>
          <w:numId w:val="8"/>
        </w:numPr>
        <w:tabs>
          <w:tab w:val="clear" w:pos="720"/>
          <w:tab w:val="num" w:pos="1005"/>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Контроль документации заключается в проверке соответствия ее состава, полноты содержания и оформления требованиям нормативных документов, а также в проверке правильности отображения в документации результатов исполнительной съемки (действительных значений или отклонений). </w:t>
      </w:r>
    </w:p>
    <w:p w:rsidR="000C57F5" w:rsidRPr="009E4CB1" w:rsidRDefault="000C57F5" w:rsidP="009E4CB1">
      <w:pPr>
        <w:widowControl w:val="0"/>
        <w:numPr>
          <w:ilvl w:val="0"/>
          <w:numId w:val="8"/>
        </w:numPr>
        <w:tabs>
          <w:tab w:val="clear" w:pos="720"/>
          <w:tab w:val="num" w:pos="965"/>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Соответствие состава, полноты содержания и оформления документации требованиям нормативных документов определяется визуально путем просмотра материалов. </w:t>
      </w:r>
    </w:p>
    <w:p w:rsidR="000C57F5" w:rsidRPr="009E4CB1" w:rsidRDefault="000C57F5" w:rsidP="009E4CB1">
      <w:pPr>
        <w:widowControl w:val="0"/>
        <w:numPr>
          <w:ilvl w:val="0"/>
          <w:numId w:val="8"/>
        </w:numPr>
        <w:tabs>
          <w:tab w:val="clear" w:pos="720"/>
          <w:tab w:val="num" w:pos="1041"/>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Правильность отображения в документации результатов исполнительной съемки проверяется по результатам контрольных измерений (контрольных съемок) и дополнительных вычислений. Контрольно-геодезическая съемка инженерных коммуникаций выполняется в соответствии со следующими нормативными правовыми актами: </w:t>
      </w:r>
    </w:p>
    <w:p w:rsidR="000C57F5" w:rsidRPr="009E4CB1" w:rsidRDefault="000C57F5" w:rsidP="009E4CB1">
      <w:pPr>
        <w:widowControl w:val="0"/>
        <w:numPr>
          <w:ilvl w:val="0"/>
          <w:numId w:val="9"/>
        </w:numPr>
        <w:tabs>
          <w:tab w:val="clear" w:pos="720"/>
          <w:tab w:val="num" w:pos="112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СП 126.13330.2012 «Геодезические работы в строительстве», </w:t>
      </w:r>
    </w:p>
    <w:p w:rsidR="0031720D" w:rsidRPr="009E4CB1" w:rsidRDefault="000C57F5" w:rsidP="009E4CB1">
      <w:pPr>
        <w:widowControl w:val="0"/>
        <w:numPr>
          <w:ilvl w:val="0"/>
          <w:numId w:val="9"/>
        </w:numPr>
        <w:tabs>
          <w:tab w:val="clear" w:pos="720"/>
          <w:tab w:val="num" w:pos="1166"/>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СП 11-104-97 «Инженерно-геодезические изыскания для строительства», часть </w:t>
      </w:r>
      <w:r w:rsidRPr="009E4CB1">
        <w:rPr>
          <w:rFonts w:ascii="Times New Roman" w:hAnsi="Times New Roman"/>
          <w:sz w:val="26"/>
          <w:szCs w:val="26"/>
        </w:rPr>
        <w:t>II</w:t>
      </w:r>
      <w:r w:rsidRPr="009E4CB1">
        <w:rPr>
          <w:rFonts w:ascii="Times New Roman" w:hAnsi="Times New Roman"/>
          <w:sz w:val="26"/>
          <w:szCs w:val="26"/>
          <w:lang w:val="ru-RU"/>
        </w:rPr>
        <w:t xml:space="preserve">, «Выполнение съемки подземных коммуникаций при инженерно-геодезических изысканиях для строительства», </w:t>
      </w:r>
    </w:p>
    <w:p w:rsidR="000C57F5" w:rsidRPr="009E4CB1" w:rsidRDefault="000C57F5" w:rsidP="009E4CB1">
      <w:pPr>
        <w:widowControl w:val="0"/>
        <w:numPr>
          <w:ilvl w:val="0"/>
          <w:numId w:val="10"/>
        </w:numPr>
        <w:tabs>
          <w:tab w:val="clear" w:pos="720"/>
          <w:tab w:val="num" w:pos="1241"/>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lastRenderedPageBreak/>
        <w:t xml:space="preserve">ГОСТ </w:t>
      </w:r>
      <w:proofErr w:type="gramStart"/>
      <w:r w:rsidRPr="009E4CB1">
        <w:rPr>
          <w:rFonts w:ascii="Times New Roman" w:hAnsi="Times New Roman"/>
          <w:sz w:val="26"/>
          <w:szCs w:val="26"/>
          <w:lang w:val="ru-RU"/>
        </w:rPr>
        <w:t>Р</w:t>
      </w:r>
      <w:proofErr w:type="gramEnd"/>
      <w:r w:rsidRPr="009E4CB1">
        <w:rPr>
          <w:rFonts w:ascii="Times New Roman" w:hAnsi="Times New Roman"/>
          <w:sz w:val="26"/>
          <w:szCs w:val="26"/>
          <w:lang w:val="ru-RU"/>
        </w:rPr>
        <w:t xml:space="preserve"> 51872-2002 «Документация исполнительная геодезическая. Правила</w:t>
      </w:r>
      <w:r w:rsidR="0031720D"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выполнения», </w:t>
      </w:r>
    </w:p>
    <w:p w:rsidR="000C57F5" w:rsidRPr="009E4CB1" w:rsidRDefault="000C57F5" w:rsidP="009E4CB1">
      <w:pPr>
        <w:widowControl w:val="0"/>
        <w:numPr>
          <w:ilvl w:val="0"/>
          <w:numId w:val="10"/>
        </w:numPr>
        <w:tabs>
          <w:tab w:val="clear" w:pos="720"/>
          <w:tab w:val="num" w:pos="1149"/>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Постановлением Правительства Российской Федерации от 30.04.2014 г. №403 «Об исчерпывающем перечне процедур в сфере жилищного строительства», </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3.4. Работы по КГС осуществляются в следующей последовательности: </w:t>
      </w:r>
    </w:p>
    <w:p w:rsidR="000C57F5" w:rsidRPr="009E4CB1" w:rsidRDefault="000C57F5" w:rsidP="009E4CB1">
      <w:pPr>
        <w:widowControl w:val="0"/>
        <w:numPr>
          <w:ilvl w:val="0"/>
          <w:numId w:val="11"/>
        </w:numPr>
        <w:tabs>
          <w:tab w:val="clear" w:pos="720"/>
          <w:tab w:val="num" w:pos="112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прием исполнительного чертежа на проверку; </w:t>
      </w:r>
    </w:p>
    <w:p w:rsidR="000C57F5" w:rsidRPr="009E4CB1" w:rsidRDefault="000C57F5" w:rsidP="009E4CB1">
      <w:pPr>
        <w:widowControl w:val="0"/>
        <w:numPr>
          <w:ilvl w:val="0"/>
          <w:numId w:val="11"/>
        </w:numPr>
        <w:tabs>
          <w:tab w:val="clear" w:pos="720"/>
          <w:tab w:val="num" w:pos="1120"/>
        </w:tabs>
        <w:overflowPunct w:val="0"/>
        <w:autoSpaceDE w:val="0"/>
        <w:autoSpaceDN w:val="0"/>
        <w:adjustRightInd w:val="0"/>
        <w:ind w:left="0" w:firstLine="720"/>
        <w:jc w:val="both"/>
        <w:rPr>
          <w:rFonts w:ascii="Times New Roman" w:hAnsi="Times New Roman"/>
          <w:sz w:val="26"/>
          <w:szCs w:val="26"/>
        </w:rPr>
      </w:pPr>
      <w:proofErr w:type="spellStart"/>
      <w:r w:rsidRPr="009E4CB1">
        <w:rPr>
          <w:rFonts w:ascii="Times New Roman" w:hAnsi="Times New Roman"/>
          <w:sz w:val="26"/>
          <w:szCs w:val="26"/>
        </w:rPr>
        <w:t>вызов</w:t>
      </w:r>
      <w:proofErr w:type="spellEnd"/>
      <w:r w:rsidR="0031720D"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полевой</w:t>
      </w:r>
      <w:proofErr w:type="spellEnd"/>
      <w:r w:rsidR="0031720D"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бригады</w:t>
      </w:r>
      <w:proofErr w:type="spellEnd"/>
      <w:r w:rsidRPr="009E4CB1">
        <w:rPr>
          <w:rFonts w:ascii="Times New Roman" w:hAnsi="Times New Roman"/>
          <w:sz w:val="26"/>
          <w:szCs w:val="26"/>
        </w:rPr>
        <w:t xml:space="preserve">; </w:t>
      </w:r>
    </w:p>
    <w:p w:rsidR="000C57F5" w:rsidRPr="009E4CB1" w:rsidRDefault="000C57F5" w:rsidP="009E4CB1">
      <w:pPr>
        <w:widowControl w:val="0"/>
        <w:numPr>
          <w:ilvl w:val="0"/>
          <w:numId w:val="11"/>
        </w:numPr>
        <w:tabs>
          <w:tab w:val="clear" w:pos="720"/>
          <w:tab w:val="num" w:pos="112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проведение геодезических измерений в полосе строительства; </w:t>
      </w:r>
    </w:p>
    <w:p w:rsidR="0031720D"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3.4.4. камеральная обработка результатов съемки; </w:t>
      </w:r>
    </w:p>
    <w:p w:rsidR="0031720D"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3.4.5.проверка представленной исполнительной документации на соответствие результатам</w:t>
      </w:r>
      <w:r w:rsidR="0031720D"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проведенной контрольно-геодезической съемки, проекту и нормативным документам; </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3.4.6.согласование исполнительной документации в случае соответствия КГС, проекту и</w:t>
      </w:r>
      <w:r w:rsidR="0031720D" w:rsidRPr="009E4CB1">
        <w:rPr>
          <w:rFonts w:ascii="Times New Roman" w:hAnsi="Times New Roman"/>
          <w:sz w:val="26"/>
          <w:szCs w:val="26"/>
          <w:lang w:val="ru-RU"/>
        </w:rPr>
        <w:t xml:space="preserve"> </w:t>
      </w:r>
      <w:r w:rsidRPr="009E4CB1">
        <w:rPr>
          <w:rFonts w:ascii="Times New Roman" w:hAnsi="Times New Roman"/>
          <w:sz w:val="26"/>
          <w:szCs w:val="26"/>
          <w:lang w:val="ru-RU"/>
        </w:rPr>
        <w:t>нормативным документам.</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3.4.7. Передача исполнительной документации в уполномоченный орган государственной власти или местного самоуправления осуществляется для отражения комму</w:t>
      </w:r>
      <w:r w:rsidR="00E043C2" w:rsidRPr="009E4CB1">
        <w:rPr>
          <w:rFonts w:ascii="Times New Roman" w:hAnsi="Times New Roman"/>
          <w:sz w:val="26"/>
          <w:szCs w:val="26"/>
          <w:lang w:val="ru-RU"/>
        </w:rPr>
        <w:t>никации на дежурном плане поселения и</w:t>
      </w:r>
      <w:r w:rsidRPr="009E4CB1">
        <w:rPr>
          <w:rFonts w:ascii="Times New Roman" w:hAnsi="Times New Roman"/>
          <w:sz w:val="26"/>
          <w:szCs w:val="26"/>
          <w:lang w:val="ru-RU"/>
        </w:rPr>
        <w:t xml:space="preserve"> отражения коммуникации на дежурном плане района.</w:t>
      </w: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p>
    <w:p w:rsidR="000C57F5" w:rsidRPr="009E4CB1" w:rsidRDefault="000C57F5" w:rsidP="009E4CB1">
      <w:pPr>
        <w:widowControl w:val="0"/>
        <w:autoSpaceDE w:val="0"/>
        <w:autoSpaceDN w:val="0"/>
        <w:adjustRightInd w:val="0"/>
        <w:jc w:val="center"/>
        <w:rPr>
          <w:rFonts w:ascii="Times New Roman" w:hAnsi="Times New Roman"/>
          <w:sz w:val="26"/>
          <w:szCs w:val="26"/>
          <w:lang w:val="ru-RU"/>
        </w:rPr>
      </w:pPr>
      <w:r w:rsidRPr="009E4CB1">
        <w:rPr>
          <w:rFonts w:ascii="Times New Roman" w:hAnsi="Times New Roman"/>
          <w:b/>
          <w:bCs/>
          <w:sz w:val="26"/>
          <w:szCs w:val="26"/>
          <w:lang w:val="ru-RU"/>
        </w:rPr>
        <w:t>4. Документы, предоставляемые для контрольной геодезической съемки</w:t>
      </w: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Для выполнения контрольной съемки предоставляется следующая документация:</w:t>
      </w: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4.1. для самотечной канализации, ливневой канализации, электрических и связных кабелей:</w:t>
      </w:r>
    </w:p>
    <w:p w:rsidR="000C57F5" w:rsidRPr="009E4CB1" w:rsidRDefault="000C57F5" w:rsidP="009E4CB1">
      <w:pPr>
        <w:widowControl w:val="0"/>
        <w:numPr>
          <w:ilvl w:val="0"/>
          <w:numId w:val="12"/>
        </w:numPr>
        <w:tabs>
          <w:tab w:val="clear" w:pos="720"/>
          <w:tab w:val="num" w:pos="111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оригинал согласованной проектной документации на бумажном носителе с указанием регистрационного номера и в электронном виде на </w:t>
      </w:r>
      <w:r w:rsidRPr="009E4CB1">
        <w:rPr>
          <w:rFonts w:ascii="Times New Roman" w:hAnsi="Times New Roman"/>
          <w:sz w:val="26"/>
          <w:szCs w:val="26"/>
        </w:rPr>
        <w:t>CD</w:t>
      </w:r>
      <w:r w:rsidRPr="009E4CB1">
        <w:rPr>
          <w:rFonts w:ascii="Times New Roman" w:hAnsi="Times New Roman"/>
          <w:sz w:val="26"/>
          <w:szCs w:val="26"/>
          <w:lang w:val="ru-RU"/>
        </w:rPr>
        <w:t>-</w:t>
      </w:r>
      <w:r w:rsidRPr="009E4CB1">
        <w:rPr>
          <w:rFonts w:ascii="Times New Roman" w:hAnsi="Times New Roman"/>
          <w:sz w:val="26"/>
          <w:szCs w:val="26"/>
        </w:rPr>
        <w:t>R</w:t>
      </w:r>
      <w:r w:rsidRPr="009E4CB1">
        <w:rPr>
          <w:rFonts w:ascii="Times New Roman" w:hAnsi="Times New Roman"/>
          <w:sz w:val="26"/>
          <w:szCs w:val="26"/>
          <w:lang w:val="ru-RU"/>
        </w:rPr>
        <w:t xml:space="preserve"> в формате </w:t>
      </w:r>
      <w:r w:rsidRPr="009E4CB1">
        <w:rPr>
          <w:rFonts w:ascii="Times New Roman" w:hAnsi="Times New Roman"/>
          <w:sz w:val="26"/>
          <w:szCs w:val="26"/>
        </w:rPr>
        <w:t>DWG</w:t>
      </w:r>
      <w:r w:rsidRPr="009E4CB1">
        <w:rPr>
          <w:rFonts w:ascii="Times New Roman" w:hAnsi="Times New Roman"/>
          <w:sz w:val="26"/>
          <w:szCs w:val="26"/>
          <w:lang w:val="ru-RU"/>
        </w:rPr>
        <w:t xml:space="preserve"> или </w:t>
      </w:r>
      <w:r w:rsidRPr="009E4CB1">
        <w:rPr>
          <w:rFonts w:ascii="Times New Roman" w:hAnsi="Times New Roman"/>
          <w:sz w:val="26"/>
          <w:szCs w:val="26"/>
        </w:rPr>
        <w:t>DXF</w:t>
      </w:r>
      <w:r w:rsidRPr="009E4CB1">
        <w:rPr>
          <w:rFonts w:ascii="Times New Roman" w:hAnsi="Times New Roman"/>
          <w:sz w:val="26"/>
          <w:szCs w:val="26"/>
          <w:lang w:val="ru-RU"/>
        </w:rPr>
        <w:t xml:space="preserve">; </w:t>
      </w:r>
    </w:p>
    <w:p w:rsidR="000C57F5" w:rsidRPr="009E4CB1" w:rsidRDefault="000C57F5" w:rsidP="009E4CB1">
      <w:pPr>
        <w:widowControl w:val="0"/>
        <w:numPr>
          <w:ilvl w:val="0"/>
          <w:numId w:val="12"/>
        </w:numPr>
        <w:tabs>
          <w:tab w:val="clear" w:pos="720"/>
          <w:tab w:val="num" w:pos="119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исполнительная съемка проложенной сети (оригинал) на бумажном носителе с печатями строительной организации и организации, выдавшей технические условия; </w:t>
      </w:r>
    </w:p>
    <w:p w:rsidR="000C57F5" w:rsidRPr="009E4CB1" w:rsidRDefault="000C57F5" w:rsidP="009E4CB1">
      <w:pPr>
        <w:widowControl w:val="0"/>
        <w:numPr>
          <w:ilvl w:val="0"/>
          <w:numId w:val="12"/>
        </w:numPr>
        <w:tabs>
          <w:tab w:val="clear" w:pos="720"/>
          <w:tab w:val="num" w:pos="112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электронный вид исполнительного чертежа на </w:t>
      </w:r>
      <w:r w:rsidRPr="009E4CB1">
        <w:rPr>
          <w:rFonts w:ascii="Times New Roman" w:hAnsi="Times New Roman"/>
          <w:sz w:val="26"/>
          <w:szCs w:val="26"/>
        </w:rPr>
        <w:t>CD</w:t>
      </w:r>
      <w:r w:rsidRPr="009E4CB1">
        <w:rPr>
          <w:rFonts w:ascii="Times New Roman" w:hAnsi="Times New Roman"/>
          <w:sz w:val="26"/>
          <w:szCs w:val="26"/>
          <w:lang w:val="ru-RU"/>
        </w:rPr>
        <w:t>-</w:t>
      </w:r>
      <w:r w:rsidRPr="009E4CB1">
        <w:rPr>
          <w:rFonts w:ascii="Times New Roman" w:hAnsi="Times New Roman"/>
          <w:sz w:val="26"/>
          <w:szCs w:val="26"/>
        </w:rPr>
        <w:t>R</w:t>
      </w:r>
      <w:r w:rsidRPr="009E4CB1">
        <w:rPr>
          <w:rFonts w:ascii="Times New Roman" w:hAnsi="Times New Roman"/>
          <w:sz w:val="26"/>
          <w:szCs w:val="26"/>
          <w:lang w:val="ru-RU"/>
        </w:rPr>
        <w:t xml:space="preserve"> в формате </w:t>
      </w:r>
      <w:r w:rsidRPr="009E4CB1">
        <w:rPr>
          <w:rFonts w:ascii="Times New Roman" w:hAnsi="Times New Roman"/>
          <w:sz w:val="26"/>
          <w:szCs w:val="26"/>
        </w:rPr>
        <w:t>DWG</w:t>
      </w:r>
      <w:r w:rsidRPr="009E4CB1">
        <w:rPr>
          <w:rFonts w:ascii="Times New Roman" w:hAnsi="Times New Roman"/>
          <w:sz w:val="26"/>
          <w:szCs w:val="26"/>
          <w:lang w:val="ru-RU"/>
        </w:rPr>
        <w:t xml:space="preserve"> или </w:t>
      </w:r>
      <w:r w:rsidRPr="009E4CB1">
        <w:rPr>
          <w:rFonts w:ascii="Times New Roman" w:hAnsi="Times New Roman"/>
          <w:sz w:val="26"/>
          <w:szCs w:val="26"/>
        </w:rPr>
        <w:t>DXF</w:t>
      </w:r>
      <w:r w:rsidRPr="009E4CB1">
        <w:rPr>
          <w:rFonts w:ascii="Times New Roman" w:hAnsi="Times New Roman"/>
          <w:sz w:val="26"/>
          <w:szCs w:val="26"/>
          <w:lang w:val="ru-RU"/>
        </w:rPr>
        <w:t xml:space="preserve">; </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для физического лица – копию документа, подтверждающего право собственности на земельный участок или его аренду.</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4.2. для напорной канализации, газопровода, водопровода, тепловых сетей и других напорных трубопроводов:</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4.2.1. оригинал согласованной проектной документации на бумажном носителе с указанием регистрационного номера;</w:t>
      </w:r>
    </w:p>
    <w:p w:rsidR="00C709BB"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4.2.2.электронный вид проектной документации; </w:t>
      </w:r>
    </w:p>
    <w:p w:rsidR="00C709BB"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4.2.3. исполнительная съемка проложенной сети (оригинал) на бумажном носителе с</w:t>
      </w:r>
      <w:r w:rsidR="00E043C2"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печатями строительной организации, организации, выдавшей технические условия, и электронный вид исполнительного чертежа для напорной канализации, газопровода, водопровода и тепловых сетей на </w:t>
      </w:r>
      <w:r w:rsidRPr="009E4CB1">
        <w:rPr>
          <w:rFonts w:ascii="Times New Roman" w:hAnsi="Times New Roman"/>
          <w:sz w:val="26"/>
          <w:szCs w:val="26"/>
        </w:rPr>
        <w:t>CD</w:t>
      </w:r>
      <w:r w:rsidRPr="009E4CB1">
        <w:rPr>
          <w:rFonts w:ascii="Times New Roman" w:hAnsi="Times New Roman"/>
          <w:sz w:val="26"/>
          <w:szCs w:val="26"/>
          <w:lang w:val="ru-RU"/>
        </w:rPr>
        <w:t>-</w:t>
      </w:r>
      <w:r w:rsidRPr="009E4CB1">
        <w:rPr>
          <w:rFonts w:ascii="Times New Roman" w:hAnsi="Times New Roman"/>
          <w:sz w:val="26"/>
          <w:szCs w:val="26"/>
        </w:rPr>
        <w:t>R</w:t>
      </w:r>
      <w:r w:rsidRPr="009E4CB1">
        <w:rPr>
          <w:rFonts w:ascii="Times New Roman" w:hAnsi="Times New Roman"/>
          <w:sz w:val="26"/>
          <w:szCs w:val="26"/>
          <w:lang w:val="ru-RU"/>
        </w:rPr>
        <w:t xml:space="preserve"> в формате </w:t>
      </w:r>
      <w:r w:rsidRPr="009E4CB1">
        <w:rPr>
          <w:rFonts w:ascii="Times New Roman" w:hAnsi="Times New Roman"/>
          <w:sz w:val="26"/>
          <w:szCs w:val="26"/>
        </w:rPr>
        <w:t>DWG</w:t>
      </w:r>
      <w:r w:rsidRPr="009E4CB1">
        <w:rPr>
          <w:rFonts w:ascii="Times New Roman" w:hAnsi="Times New Roman"/>
          <w:sz w:val="26"/>
          <w:szCs w:val="26"/>
          <w:lang w:val="ru-RU"/>
        </w:rPr>
        <w:t xml:space="preserve"> или </w:t>
      </w:r>
      <w:r w:rsidRPr="009E4CB1">
        <w:rPr>
          <w:rFonts w:ascii="Times New Roman" w:hAnsi="Times New Roman"/>
          <w:sz w:val="26"/>
          <w:szCs w:val="26"/>
        </w:rPr>
        <w:t>DXF</w:t>
      </w:r>
      <w:r w:rsidRPr="009E4CB1">
        <w:rPr>
          <w:rFonts w:ascii="Times New Roman" w:hAnsi="Times New Roman"/>
          <w:sz w:val="26"/>
          <w:szCs w:val="26"/>
          <w:lang w:val="ru-RU"/>
        </w:rPr>
        <w:t xml:space="preserve"> предоставляются в течение 10 рабочих дней по окончании строительства.</w:t>
      </w:r>
    </w:p>
    <w:p w:rsidR="00284891" w:rsidRPr="009E4CB1" w:rsidRDefault="00284891" w:rsidP="009E4CB1">
      <w:pPr>
        <w:widowControl w:val="0"/>
        <w:overflowPunct w:val="0"/>
        <w:autoSpaceDE w:val="0"/>
        <w:autoSpaceDN w:val="0"/>
        <w:adjustRightInd w:val="0"/>
        <w:ind w:firstLine="720"/>
        <w:jc w:val="both"/>
        <w:rPr>
          <w:rFonts w:ascii="Times New Roman" w:hAnsi="Times New Roman"/>
          <w:sz w:val="26"/>
          <w:szCs w:val="26"/>
          <w:lang w:val="ru-RU"/>
        </w:rPr>
      </w:pPr>
    </w:p>
    <w:p w:rsidR="000C57F5" w:rsidRPr="009E4CB1" w:rsidRDefault="00E043C2" w:rsidP="009E4CB1">
      <w:pPr>
        <w:widowControl w:val="0"/>
        <w:overflowPunct w:val="0"/>
        <w:autoSpaceDE w:val="0"/>
        <w:autoSpaceDN w:val="0"/>
        <w:adjustRightInd w:val="0"/>
        <w:jc w:val="center"/>
        <w:rPr>
          <w:rFonts w:ascii="Times New Roman" w:hAnsi="Times New Roman"/>
          <w:b/>
          <w:bCs/>
          <w:sz w:val="26"/>
          <w:szCs w:val="26"/>
        </w:rPr>
      </w:pPr>
      <w:r w:rsidRPr="009E4CB1">
        <w:rPr>
          <w:rFonts w:ascii="Times New Roman" w:hAnsi="Times New Roman"/>
          <w:b/>
          <w:bCs/>
          <w:sz w:val="26"/>
          <w:szCs w:val="26"/>
          <w:lang w:val="ru-RU"/>
        </w:rPr>
        <w:t>5.</w:t>
      </w:r>
      <w:r w:rsidR="00284891" w:rsidRPr="009E4CB1">
        <w:rPr>
          <w:rFonts w:ascii="Times New Roman" w:hAnsi="Times New Roman"/>
          <w:b/>
          <w:bCs/>
          <w:sz w:val="26"/>
          <w:szCs w:val="26"/>
          <w:lang w:val="ru-RU"/>
        </w:rPr>
        <w:t xml:space="preserve"> </w:t>
      </w:r>
      <w:proofErr w:type="spellStart"/>
      <w:r w:rsidR="000C57F5" w:rsidRPr="009E4CB1">
        <w:rPr>
          <w:rFonts w:ascii="Times New Roman" w:hAnsi="Times New Roman"/>
          <w:b/>
          <w:bCs/>
          <w:sz w:val="26"/>
          <w:szCs w:val="26"/>
        </w:rPr>
        <w:t>Вызов</w:t>
      </w:r>
      <w:proofErr w:type="spellEnd"/>
      <w:r w:rsidRPr="009E4CB1">
        <w:rPr>
          <w:rFonts w:ascii="Times New Roman" w:hAnsi="Times New Roman"/>
          <w:b/>
          <w:bCs/>
          <w:sz w:val="26"/>
          <w:szCs w:val="26"/>
          <w:lang w:val="ru-RU"/>
        </w:rPr>
        <w:t xml:space="preserve"> </w:t>
      </w:r>
      <w:proofErr w:type="spellStart"/>
      <w:r w:rsidR="000C57F5" w:rsidRPr="009E4CB1">
        <w:rPr>
          <w:rFonts w:ascii="Times New Roman" w:hAnsi="Times New Roman"/>
          <w:b/>
          <w:bCs/>
          <w:sz w:val="26"/>
          <w:szCs w:val="26"/>
        </w:rPr>
        <w:t>на</w:t>
      </w:r>
      <w:proofErr w:type="spellEnd"/>
      <w:r w:rsidRPr="009E4CB1">
        <w:rPr>
          <w:rFonts w:ascii="Times New Roman" w:hAnsi="Times New Roman"/>
          <w:b/>
          <w:bCs/>
          <w:sz w:val="26"/>
          <w:szCs w:val="26"/>
          <w:lang w:val="ru-RU"/>
        </w:rPr>
        <w:t xml:space="preserve"> </w:t>
      </w:r>
      <w:proofErr w:type="spellStart"/>
      <w:r w:rsidR="000C57F5" w:rsidRPr="009E4CB1">
        <w:rPr>
          <w:rFonts w:ascii="Times New Roman" w:hAnsi="Times New Roman"/>
          <w:b/>
          <w:bCs/>
          <w:sz w:val="26"/>
          <w:szCs w:val="26"/>
        </w:rPr>
        <w:t>контрольную</w:t>
      </w:r>
      <w:proofErr w:type="spellEnd"/>
      <w:r w:rsidRPr="009E4CB1">
        <w:rPr>
          <w:rFonts w:ascii="Times New Roman" w:hAnsi="Times New Roman"/>
          <w:b/>
          <w:bCs/>
          <w:sz w:val="26"/>
          <w:szCs w:val="26"/>
          <w:lang w:val="ru-RU"/>
        </w:rPr>
        <w:t xml:space="preserve"> </w:t>
      </w:r>
      <w:proofErr w:type="spellStart"/>
      <w:r w:rsidR="000C57F5" w:rsidRPr="009E4CB1">
        <w:rPr>
          <w:rFonts w:ascii="Times New Roman" w:hAnsi="Times New Roman"/>
          <w:b/>
          <w:bCs/>
          <w:sz w:val="26"/>
          <w:szCs w:val="26"/>
        </w:rPr>
        <w:t>съемку</w:t>
      </w:r>
      <w:proofErr w:type="spellEnd"/>
    </w:p>
    <w:p w:rsidR="000C57F5" w:rsidRPr="009E4CB1" w:rsidRDefault="000C57F5" w:rsidP="009E4CB1">
      <w:pPr>
        <w:widowControl w:val="0"/>
        <w:autoSpaceDE w:val="0"/>
        <w:autoSpaceDN w:val="0"/>
        <w:adjustRightInd w:val="0"/>
        <w:ind w:firstLine="720"/>
        <w:jc w:val="both"/>
        <w:rPr>
          <w:rFonts w:ascii="Times New Roman" w:hAnsi="Times New Roman"/>
          <w:b/>
          <w:bCs/>
          <w:sz w:val="26"/>
          <w:szCs w:val="26"/>
        </w:rPr>
      </w:pPr>
    </w:p>
    <w:p w:rsidR="000C57F5" w:rsidRPr="009E4CB1" w:rsidRDefault="000C57F5" w:rsidP="009E4CB1">
      <w:pPr>
        <w:widowControl w:val="0"/>
        <w:numPr>
          <w:ilvl w:val="0"/>
          <w:numId w:val="14"/>
        </w:numPr>
        <w:tabs>
          <w:tab w:val="clear" w:pos="720"/>
          <w:tab w:val="num" w:pos="97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Вызов на КГС осуществляется не позднее чем за 3 рабочих дня до засыпки </w:t>
      </w:r>
      <w:proofErr w:type="gramStart"/>
      <w:r w:rsidRPr="009E4CB1">
        <w:rPr>
          <w:rFonts w:ascii="Times New Roman" w:hAnsi="Times New Roman"/>
          <w:sz w:val="26"/>
          <w:szCs w:val="26"/>
          <w:lang w:val="ru-RU"/>
        </w:rPr>
        <w:t>траншеи</w:t>
      </w:r>
      <w:proofErr w:type="gramEnd"/>
      <w:r w:rsidRPr="009E4CB1">
        <w:rPr>
          <w:rFonts w:ascii="Times New Roman" w:hAnsi="Times New Roman"/>
          <w:sz w:val="26"/>
          <w:szCs w:val="26"/>
          <w:lang w:val="ru-RU"/>
        </w:rPr>
        <w:t xml:space="preserve"> строящихся напорной канализации, газопровода, водопровода и тепловых сетей. </w:t>
      </w:r>
    </w:p>
    <w:p w:rsidR="000C57F5" w:rsidRPr="009E4CB1" w:rsidRDefault="000C57F5" w:rsidP="009E4CB1">
      <w:pPr>
        <w:widowControl w:val="0"/>
        <w:numPr>
          <w:ilvl w:val="0"/>
          <w:numId w:val="14"/>
        </w:numPr>
        <w:tabs>
          <w:tab w:val="clear" w:pos="720"/>
          <w:tab w:val="num" w:pos="996"/>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Для подземных коммуникаций, построенных методом ГНБ, необходимо оформлять вызов полевой бригады на дату контрольной протяжки зонда. </w:t>
      </w:r>
    </w:p>
    <w:p w:rsidR="000C57F5" w:rsidRPr="009E4CB1" w:rsidRDefault="000C57F5" w:rsidP="009E4CB1">
      <w:pPr>
        <w:widowControl w:val="0"/>
        <w:numPr>
          <w:ilvl w:val="0"/>
          <w:numId w:val="14"/>
        </w:numPr>
        <w:tabs>
          <w:tab w:val="clear" w:pos="720"/>
          <w:tab w:val="num" w:pos="955"/>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Для самотечной канализации, ливневой канализации, электрических и связных кабелей вызов на КГС осуществляется по окончании строительства сети и благоустройства территории. </w:t>
      </w:r>
    </w:p>
    <w:p w:rsidR="000C57F5" w:rsidRPr="009E4CB1" w:rsidRDefault="000C57F5" w:rsidP="009E4CB1">
      <w:pPr>
        <w:widowControl w:val="0"/>
        <w:numPr>
          <w:ilvl w:val="0"/>
          <w:numId w:val="14"/>
        </w:numPr>
        <w:tabs>
          <w:tab w:val="clear" w:pos="720"/>
          <w:tab w:val="num" w:pos="101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В случае невозможности технического поиска подземной коммуникации с целью уточнения ее местонахождения и определения глубины заложения, если подземные </w:t>
      </w:r>
      <w:r w:rsidRPr="009E4CB1">
        <w:rPr>
          <w:rFonts w:ascii="Times New Roman" w:hAnsi="Times New Roman"/>
          <w:sz w:val="26"/>
          <w:szCs w:val="26"/>
          <w:lang w:val="ru-RU"/>
        </w:rPr>
        <w:lastRenderedPageBreak/>
        <w:t xml:space="preserve">коммуникации засыпаны или замощены в процессе строительства, </w:t>
      </w:r>
      <w:proofErr w:type="spellStart"/>
      <w:r w:rsidRPr="009E4CB1">
        <w:rPr>
          <w:rFonts w:ascii="Times New Roman" w:hAnsi="Times New Roman"/>
          <w:sz w:val="26"/>
          <w:szCs w:val="26"/>
          <w:lang w:val="ru-RU"/>
        </w:rPr>
        <w:t>шурфовые</w:t>
      </w:r>
      <w:proofErr w:type="spellEnd"/>
      <w:r w:rsidRPr="009E4CB1">
        <w:rPr>
          <w:rFonts w:ascii="Times New Roman" w:hAnsi="Times New Roman"/>
          <w:sz w:val="26"/>
          <w:szCs w:val="26"/>
          <w:lang w:val="ru-RU"/>
        </w:rPr>
        <w:t xml:space="preserve"> работы выполняются силами и средствами Заказчика. Заказчик обеспечивает вскрытие прокладки шурфами, очистку колодцев и откачку из них воды, организацию доступа в трансформаторную подстанцию для подключения генератора при необходимости поиска кабельных линий. </w:t>
      </w:r>
    </w:p>
    <w:p w:rsidR="00E043C2" w:rsidRPr="009E4CB1" w:rsidRDefault="00E043C2" w:rsidP="009E4CB1">
      <w:pPr>
        <w:widowControl w:val="0"/>
        <w:overflowPunct w:val="0"/>
        <w:autoSpaceDE w:val="0"/>
        <w:autoSpaceDN w:val="0"/>
        <w:adjustRightInd w:val="0"/>
        <w:ind w:left="720"/>
        <w:jc w:val="both"/>
        <w:rPr>
          <w:rFonts w:ascii="Times New Roman" w:hAnsi="Times New Roman"/>
          <w:sz w:val="26"/>
          <w:szCs w:val="26"/>
          <w:lang w:val="ru-RU"/>
        </w:rPr>
      </w:pPr>
    </w:p>
    <w:p w:rsidR="000C57F5" w:rsidRPr="009E4CB1" w:rsidRDefault="00E043C2" w:rsidP="009E4CB1">
      <w:pPr>
        <w:widowControl w:val="0"/>
        <w:overflowPunct w:val="0"/>
        <w:autoSpaceDE w:val="0"/>
        <w:autoSpaceDN w:val="0"/>
        <w:adjustRightInd w:val="0"/>
        <w:ind w:left="720"/>
        <w:jc w:val="both"/>
        <w:rPr>
          <w:rFonts w:ascii="Times New Roman" w:hAnsi="Times New Roman"/>
          <w:b/>
          <w:bCs/>
          <w:sz w:val="26"/>
          <w:szCs w:val="26"/>
          <w:lang w:val="ru-RU"/>
        </w:rPr>
      </w:pPr>
      <w:r w:rsidRPr="009E4CB1">
        <w:rPr>
          <w:rFonts w:ascii="Times New Roman" w:hAnsi="Times New Roman"/>
          <w:b/>
          <w:bCs/>
          <w:sz w:val="26"/>
          <w:szCs w:val="26"/>
          <w:lang w:val="ru-RU"/>
        </w:rPr>
        <w:t xml:space="preserve">                           6.</w:t>
      </w:r>
      <w:r w:rsidR="00284891" w:rsidRPr="009E4CB1">
        <w:rPr>
          <w:rFonts w:ascii="Times New Roman" w:hAnsi="Times New Roman"/>
          <w:b/>
          <w:bCs/>
          <w:sz w:val="26"/>
          <w:szCs w:val="26"/>
          <w:lang w:val="ru-RU"/>
        </w:rPr>
        <w:t xml:space="preserve"> </w:t>
      </w:r>
      <w:r w:rsidR="000C57F5" w:rsidRPr="009E4CB1">
        <w:rPr>
          <w:rFonts w:ascii="Times New Roman" w:hAnsi="Times New Roman"/>
          <w:b/>
          <w:bCs/>
          <w:sz w:val="26"/>
          <w:szCs w:val="26"/>
          <w:lang w:val="ru-RU"/>
        </w:rPr>
        <w:t>Проверка</w:t>
      </w:r>
      <w:r w:rsidRPr="009E4CB1">
        <w:rPr>
          <w:rFonts w:ascii="Times New Roman" w:hAnsi="Times New Roman"/>
          <w:b/>
          <w:bCs/>
          <w:sz w:val="26"/>
          <w:szCs w:val="26"/>
          <w:lang w:val="ru-RU"/>
        </w:rPr>
        <w:t xml:space="preserve"> </w:t>
      </w:r>
      <w:r w:rsidR="000C57F5" w:rsidRPr="009E4CB1">
        <w:rPr>
          <w:rFonts w:ascii="Times New Roman" w:hAnsi="Times New Roman"/>
          <w:b/>
          <w:bCs/>
          <w:sz w:val="26"/>
          <w:szCs w:val="26"/>
          <w:lang w:val="ru-RU"/>
        </w:rPr>
        <w:t>исполнительного</w:t>
      </w:r>
      <w:r w:rsidRPr="009E4CB1">
        <w:rPr>
          <w:rFonts w:ascii="Times New Roman" w:hAnsi="Times New Roman"/>
          <w:b/>
          <w:bCs/>
          <w:sz w:val="26"/>
          <w:szCs w:val="26"/>
          <w:lang w:val="ru-RU"/>
        </w:rPr>
        <w:t xml:space="preserve"> </w:t>
      </w:r>
      <w:r w:rsidR="000C57F5" w:rsidRPr="009E4CB1">
        <w:rPr>
          <w:rFonts w:ascii="Times New Roman" w:hAnsi="Times New Roman"/>
          <w:b/>
          <w:bCs/>
          <w:sz w:val="26"/>
          <w:szCs w:val="26"/>
          <w:lang w:val="ru-RU"/>
        </w:rPr>
        <w:t>чертежа</w:t>
      </w:r>
      <w:r w:rsidRPr="009E4CB1">
        <w:rPr>
          <w:rFonts w:ascii="Times New Roman" w:hAnsi="Times New Roman"/>
          <w:b/>
          <w:bCs/>
          <w:sz w:val="26"/>
          <w:szCs w:val="26"/>
          <w:lang w:val="ru-RU"/>
        </w:rPr>
        <w:t>.</w:t>
      </w: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p>
    <w:p w:rsidR="000C57F5" w:rsidRPr="009E4CB1" w:rsidRDefault="000C57F5" w:rsidP="009E4CB1">
      <w:pPr>
        <w:widowControl w:val="0"/>
        <w:numPr>
          <w:ilvl w:val="0"/>
          <w:numId w:val="15"/>
        </w:numPr>
        <w:tabs>
          <w:tab w:val="clear" w:pos="720"/>
          <w:tab w:val="num" w:pos="108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Прием исполнительного чертежа на проверку на соответствие данным КГС производится организацией, имеющий геодезические и картографические материалы. </w:t>
      </w:r>
    </w:p>
    <w:p w:rsidR="000C57F5" w:rsidRPr="009E4CB1" w:rsidRDefault="000C57F5" w:rsidP="009E4CB1">
      <w:pPr>
        <w:widowControl w:val="0"/>
        <w:numPr>
          <w:ilvl w:val="0"/>
          <w:numId w:val="15"/>
        </w:numPr>
        <w:tabs>
          <w:tab w:val="clear" w:pos="720"/>
          <w:tab w:val="num" w:pos="97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Оформление исполнительного чертежа на сети инженерно-технического обеспечения должно быть выполнено в соответствии с «Требованиями, предъявляемыми к исполнительным </w:t>
      </w:r>
      <w:bookmarkStart w:id="0" w:name="page9"/>
      <w:bookmarkEnd w:id="0"/>
      <w:r w:rsidR="00E043C2" w:rsidRPr="009E4CB1">
        <w:rPr>
          <w:rFonts w:ascii="Times New Roman" w:hAnsi="Times New Roman"/>
          <w:sz w:val="26"/>
          <w:szCs w:val="26"/>
          <w:lang w:val="ru-RU"/>
        </w:rPr>
        <w:t xml:space="preserve"> </w:t>
      </w:r>
      <w:r w:rsidRPr="009E4CB1">
        <w:rPr>
          <w:rFonts w:ascii="Times New Roman" w:hAnsi="Times New Roman"/>
          <w:sz w:val="26"/>
          <w:szCs w:val="26"/>
          <w:lang w:val="ru-RU"/>
        </w:rPr>
        <w:t>съемкам и исполнительным чертежам на сети инженерно-технического обеспечени</w:t>
      </w:r>
      <w:r w:rsidR="00E043C2" w:rsidRPr="009E4CB1">
        <w:rPr>
          <w:rFonts w:ascii="Times New Roman" w:hAnsi="Times New Roman"/>
          <w:sz w:val="26"/>
          <w:szCs w:val="26"/>
          <w:lang w:val="ru-RU"/>
        </w:rPr>
        <w:t>я Долинненского сельского поселения</w:t>
      </w:r>
      <w:r w:rsidRPr="009E4CB1">
        <w:rPr>
          <w:rFonts w:ascii="Times New Roman" w:hAnsi="Times New Roman"/>
          <w:sz w:val="26"/>
          <w:szCs w:val="26"/>
          <w:lang w:val="ru-RU"/>
        </w:rPr>
        <w:t xml:space="preserve"> Бахчисарайского района Республики Крым. (Приложение №1 к «Положению о контрольно-геодезической съемке»)</w:t>
      </w:r>
      <w:r w:rsidR="00E043C2" w:rsidRPr="009E4CB1">
        <w:rPr>
          <w:rFonts w:ascii="Times New Roman" w:hAnsi="Times New Roman"/>
          <w:sz w:val="26"/>
          <w:szCs w:val="26"/>
          <w:lang w:val="ru-RU"/>
        </w:rPr>
        <w:t>.</w:t>
      </w:r>
    </w:p>
    <w:p w:rsidR="000C57F5" w:rsidRPr="009E4CB1" w:rsidRDefault="000C57F5" w:rsidP="009E4CB1">
      <w:pPr>
        <w:widowControl w:val="0"/>
        <w:numPr>
          <w:ilvl w:val="0"/>
          <w:numId w:val="16"/>
        </w:numPr>
        <w:tabs>
          <w:tab w:val="clear" w:pos="720"/>
          <w:tab w:val="num" w:pos="102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Исполнительный чертеж, поступающий на проверку, должен иметь заполненный штамп строительной организации с круглой печатью и штамп организации, выдавшей технические условия. </w:t>
      </w:r>
    </w:p>
    <w:p w:rsidR="000C57F5" w:rsidRPr="009E4CB1" w:rsidRDefault="000C57F5" w:rsidP="009E4CB1">
      <w:pPr>
        <w:widowControl w:val="0"/>
        <w:numPr>
          <w:ilvl w:val="0"/>
          <w:numId w:val="16"/>
        </w:numPr>
        <w:tabs>
          <w:tab w:val="clear" w:pos="720"/>
          <w:tab w:val="num" w:pos="107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Материалы исполнительного чертежа и каталог координат должны быть без исправлений и подчисток и содержать координаты или привязки центра люка и центра колодца, диаметр которого равен или более 1,5 м. В профиле следует указывать отметку дна камеры или колодца, отметку верха камеры, отметку колодца. </w:t>
      </w:r>
    </w:p>
    <w:p w:rsidR="000C57F5" w:rsidRPr="009E4CB1" w:rsidRDefault="000C57F5" w:rsidP="009E4CB1">
      <w:pPr>
        <w:widowControl w:val="0"/>
        <w:numPr>
          <w:ilvl w:val="0"/>
          <w:numId w:val="16"/>
        </w:numPr>
        <w:tabs>
          <w:tab w:val="clear" w:pos="720"/>
          <w:tab w:val="num" w:pos="97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В исполнительном чертеже трассы, построенной методом ГНБ, и каталоге координат следует указывать абсолютные значения высотных отметок в характерных точках. На криволинейных участках расстояние между характерными точками должно быть не меньше 6 метров, на прямолинейных – не меньше 12 метров. </w:t>
      </w:r>
    </w:p>
    <w:p w:rsidR="000C57F5" w:rsidRPr="009E4CB1" w:rsidRDefault="000C57F5" w:rsidP="009E4CB1">
      <w:pPr>
        <w:widowControl w:val="0"/>
        <w:numPr>
          <w:ilvl w:val="0"/>
          <w:numId w:val="16"/>
        </w:numPr>
        <w:tabs>
          <w:tab w:val="clear" w:pos="720"/>
          <w:tab w:val="num" w:pos="1013"/>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Согласно п.6.5.3 ГОСТ </w:t>
      </w:r>
      <w:proofErr w:type="gramStart"/>
      <w:r w:rsidRPr="009E4CB1">
        <w:rPr>
          <w:rFonts w:ascii="Times New Roman" w:hAnsi="Times New Roman"/>
          <w:sz w:val="26"/>
          <w:szCs w:val="26"/>
          <w:lang w:val="ru-RU"/>
        </w:rPr>
        <w:t>Р</w:t>
      </w:r>
      <w:proofErr w:type="gramEnd"/>
      <w:r w:rsidRPr="009E4CB1">
        <w:rPr>
          <w:rFonts w:ascii="Times New Roman" w:hAnsi="Times New Roman"/>
          <w:sz w:val="26"/>
          <w:szCs w:val="26"/>
          <w:lang w:val="ru-RU"/>
        </w:rPr>
        <w:t xml:space="preserve"> 51872-2002 разность между значениями геометрических параметров, указанных в документации, и полученных по результатам контрольных измерений, не должна превышать: </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в плане - 0,5 м; по высоте - 0,3 м для самотечных трубопроводов и 0,1 м для остальных сетей. </w:t>
      </w: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Для сетей на территории производственных объектов заказчиком могут быть установлены более строгие требования к правильности отображения в документации результатов исполнительной съемки. </w:t>
      </w:r>
    </w:p>
    <w:p w:rsidR="000C57F5" w:rsidRPr="009E4CB1" w:rsidRDefault="000C57F5" w:rsidP="009E4CB1">
      <w:pPr>
        <w:widowControl w:val="0"/>
        <w:numPr>
          <w:ilvl w:val="0"/>
          <w:numId w:val="16"/>
        </w:numPr>
        <w:tabs>
          <w:tab w:val="clear" w:pos="720"/>
          <w:tab w:val="num" w:pos="1065"/>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При положительных результатах проверки планового и высотного положения инженерной сети на лицевой стороне чертежа ставится штамп соответствия данным контрольной съемки. </w:t>
      </w:r>
    </w:p>
    <w:p w:rsidR="000C57F5" w:rsidRPr="009E4CB1" w:rsidRDefault="000C57F5" w:rsidP="009E4CB1">
      <w:pPr>
        <w:widowControl w:val="0"/>
        <w:numPr>
          <w:ilvl w:val="0"/>
          <w:numId w:val="16"/>
        </w:numPr>
        <w:tabs>
          <w:tab w:val="clear" w:pos="720"/>
          <w:tab w:val="num" w:pos="96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В случае нахождения ошибок оригинал чертежа отдается на исправление. </w:t>
      </w:r>
    </w:p>
    <w:p w:rsidR="000C57F5" w:rsidRPr="009E4CB1" w:rsidRDefault="000C57F5" w:rsidP="009E4CB1">
      <w:pPr>
        <w:widowControl w:val="0"/>
        <w:numPr>
          <w:ilvl w:val="0"/>
          <w:numId w:val="16"/>
        </w:numPr>
        <w:tabs>
          <w:tab w:val="clear" w:pos="720"/>
          <w:tab w:val="num" w:pos="965"/>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Для согласования построенной с отступлением от проекта коммуникации необходимо иметь проект на инженерно- топографическом плане со штампом технического заключения организации, выдавшей технические условия, и исполнительную документацию с нанесенной фактически построенной коммуникацией, согласованной автором проекта. </w:t>
      </w: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p>
    <w:p w:rsidR="000C57F5" w:rsidRPr="009E4CB1" w:rsidRDefault="000C57F5" w:rsidP="009E4CB1">
      <w:pPr>
        <w:widowControl w:val="0"/>
        <w:overflowPunct w:val="0"/>
        <w:autoSpaceDE w:val="0"/>
        <w:autoSpaceDN w:val="0"/>
        <w:adjustRightInd w:val="0"/>
        <w:ind w:firstLine="720"/>
        <w:jc w:val="center"/>
        <w:rPr>
          <w:rFonts w:ascii="Times New Roman" w:hAnsi="Times New Roman"/>
          <w:sz w:val="26"/>
          <w:szCs w:val="26"/>
          <w:lang w:val="ru-RU"/>
        </w:rPr>
      </w:pPr>
      <w:r w:rsidRPr="009E4CB1">
        <w:rPr>
          <w:rFonts w:ascii="Times New Roman" w:hAnsi="Times New Roman"/>
          <w:b/>
          <w:bCs/>
          <w:sz w:val="26"/>
          <w:szCs w:val="26"/>
          <w:lang w:val="ru-RU"/>
        </w:rPr>
        <w:t>7. Передача исполнительной документации в уполномоченный орган местного самоуправления</w:t>
      </w:r>
    </w:p>
    <w:p w:rsidR="000C57F5" w:rsidRPr="009E4CB1" w:rsidRDefault="000C57F5" w:rsidP="009E4CB1">
      <w:pPr>
        <w:widowControl w:val="0"/>
        <w:autoSpaceDE w:val="0"/>
        <w:autoSpaceDN w:val="0"/>
        <w:adjustRightInd w:val="0"/>
        <w:ind w:firstLine="720"/>
        <w:jc w:val="both"/>
        <w:rPr>
          <w:rFonts w:ascii="Times New Roman" w:hAnsi="Times New Roman"/>
          <w:sz w:val="26"/>
          <w:szCs w:val="26"/>
          <w:lang w:val="ru-RU"/>
        </w:rPr>
      </w:pPr>
    </w:p>
    <w:p w:rsidR="000C57F5" w:rsidRPr="009E4CB1" w:rsidRDefault="000C57F5"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7.1. В администрацию</w:t>
      </w:r>
      <w:r w:rsidR="00C709BB" w:rsidRPr="009E4CB1">
        <w:rPr>
          <w:rFonts w:ascii="Times New Roman" w:hAnsi="Times New Roman"/>
          <w:sz w:val="26"/>
          <w:szCs w:val="26"/>
          <w:lang w:val="ru-RU"/>
        </w:rPr>
        <w:t xml:space="preserve"> Долинненского сельского поселения </w:t>
      </w:r>
      <w:r w:rsidRPr="009E4CB1">
        <w:rPr>
          <w:rFonts w:ascii="Times New Roman" w:hAnsi="Times New Roman"/>
          <w:sz w:val="26"/>
          <w:szCs w:val="26"/>
          <w:lang w:val="ru-RU"/>
        </w:rPr>
        <w:t>Бахчисарайского района Республики Крым передаются:</w:t>
      </w:r>
    </w:p>
    <w:p w:rsidR="000C57F5" w:rsidRPr="009E4CB1" w:rsidRDefault="000C57F5" w:rsidP="009E4CB1">
      <w:pPr>
        <w:widowControl w:val="0"/>
        <w:numPr>
          <w:ilvl w:val="0"/>
          <w:numId w:val="17"/>
        </w:numPr>
        <w:tabs>
          <w:tab w:val="num" w:pos="1000"/>
        </w:tabs>
        <w:overflowPunct w:val="0"/>
        <w:autoSpaceDE w:val="0"/>
        <w:autoSpaceDN w:val="0"/>
        <w:adjustRightInd w:val="0"/>
        <w:ind w:left="0" w:firstLine="720"/>
        <w:jc w:val="both"/>
        <w:rPr>
          <w:rFonts w:ascii="Times New Roman" w:hAnsi="Times New Roman"/>
          <w:sz w:val="26"/>
          <w:szCs w:val="26"/>
          <w:lang w:val="ru-RU"/>
        </w:rPr>
      </w:pPr>
      <w:proofErr w:type="gramStart"/>
      <w:r w:rsidRPr="009E4CB1">
        <w:rPr>
          <w:rFonts w:ascii="Times New Roman" w:hAnsi="Times New Roman"/>
          <w:sz w:val="26"/>
          <w:szCs w:val="26"/>
          <w:lang w:val="ru-RU"/>
        </w:rPr>
        <w:t xml:space="preserve">геометрические данные с исполнительного чертежа с атрибутивной информацией нанесенный на дежурный план района; </w:t>
      </w:r>
      <w:proofErr w:type="gramEnd"/>
    </w:p>
    <w:p w:rsidR="00C709BB" w:rsidRPr="009E4CB1" w:rsidRDefault="000C57F5" w:rsidP="009E4CB1">
      <w:pPr>
        <w:widowControl w:val="0"/>
        <w:numPr>
          <w:ilvl w:val="0"/>
          <w:numId w:val="17"/>
        </w:numPr>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отсканированный чертеж с оригиналами печатей.</w:t>
      </w:r>
    </w:p>
    <w:p w:rsidR="00C709BB" w:rsidRPr="009E4CB1" w:rsidRDefault="00C709BB" w:rsidP="009E4CB1">
      <w:pPr>
        <w:widowControl w:val="0"/>
        <w:overflowPunct w:val="0"/>
        <w:autoSpaceDE w:val="0"/>
        <w:autoSpaceDN w:val="0"/>
        <w:adjustRightInd w:val="0"/>
        <w:jc w:val="both"/>
        <w:rPr>
          <w:rFonts w:ascii="Times New Roman" w:hAnsi="Times New Roman"/>
          <w:sz w:val="26"/>
          <w:szCs w:val="26"/>
          <w:lang w:val="ru-RU"/>
        </w:rPr>
      </w:pPr>
    </w:p>
    <w:p w:rsidR="00C709BB" w:rsidRPr="009E4CB1" w:rsidRDefault="00C709BB" w:rsidP="009E4CB1">
      <w:pPr>
        <w:widowControl w:val="0"/>
        <w:overflowPunct w:val="0"/>
        <w:autoSpaceDE w:val="0"/>
        <w:autoSpaceDN w:val="0"/>
        <w:adjustRightInd w:val="0"/>
        <w:jc w:val="both"/>
        <w:rPr>
          <w:rFonts w:ascii="Times New Roman" w:hAnsi="Times New Roman"/>
          <w:sz w:val="26"/>
          <w:szCs w:val="26"/>
          <w:lang w:val="ru-RU"/>
        </w:rPr>
      </w:pPr>
    </w:p>
    <w:p w:rsidR="00C709BB" w:rsidRPr="009E4CB1" w:rsidRDefault="00C709BB" w:rsidP="009E4CB1">
      <w:pPr>
        <w:widowControl w:val="0"/>
        <w:overflowPunct w:val="0"/>
        <w:autoSpaceDE w:val="0"/>
        <w:autoSpaceDN w:val="0"/>
        <w:adjustRightInd w:val="0"/>
        <w:jc w:val="both"/>
        <w:rPr>
          <w:rFonts w:ascii="Times New Roman" w:hAnsi="Times New Roman"/>
          <w:sz w:val="26"/>
          <w:szCs w:val="26"/>
          <w:lang w:val="ru-RU"/>
        </w:rPr>
      </w:pPr>
    </w:p>
    <w:p w:rsidR="000C57F5" w:rsidRPr="009E4CB1" w:rsidRDefault="000C57F5"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lastRenderedPageBreak/>
        <w:t xml:space="preserve"> </w:t>
      </w:r>
    </w:p>
    <w:p w:rsidR="00C709BB" w:rsidRPr="009E4CB1" w:rsidRDefault="00C709BB" w:rsidP="009E4CB1">
      <w:pPr>
        <w:widowControl w:val="0"/>
        <w:overflowPunct w:val="0"/>
        <w:autoSpaceDE w:val="0"/>
        <w:autoSpaceDN w:val="0"/>
        <w:adjustRightInd w:val="0"/>
        <w:ind w:firstLine="720"/>
        <w:jc w:val="right"/>
        <w:rPr>
          <w:rFonts w:ascii="Times New Roman" w:hAnsi="Times New Roman"/>
          <w:color w:val="333333"/>
          <w:sz w:val="26"/>
          <w:szCs w:val="26"/>
          <w:lang w:val="ru-RU"/>
        </w:rPr>
      </w:pPr>
      <w:bookmarkStart w:id="1" w:name="page5"/>
      <w:bookmarkStart w:id="2" w:name="page7"/>
      <w:bookmarkStart w:id="3" w:name="page11"/>
      <w:bookmarkEnd w:id="1"/>
      <w:bookmarkEnd w:id="2"/>
      <w:bookmarkEnd w:id="3"/>
      <w:r w:rsidRPr="009E4CB1">
        <w:rPr>
          <w:rFonts w:ascii="Times New Roman" w:hAnsi="Times New Roman"/>
          <w:color w:val="333333"/>
          <w:sz w:val="26"/>
          <w:szCs w:val="26"/>
          <w:lang w:val="ru-RU"/>
        </w:rPr>
        <w:t xml:space="preserve">                                                                                </w:t>
      </w:r>
      <w:r w:rsidR="00FD5BAC" w:rsidRPr="009E4CB1">
        <w:rPr>
          <w:rFonts w:ascii="Times New Roman" w:hAnsi="Times New Roman"/>
          <w:color w:val="333333"/>
          <w:sz w:val="26"/>
          <w:szCs w:val="26"/>
          <w:lang w:val="ru-RU"/>
        </w:rPr>
        <w:t xml:space="preserve">Приложение №1 </w:t>
      </w:r>
    </w:p>
    <w:p w:rsidR="00C709BB" w:rsidRPr="009E4CB1" w:rsidRDefault="00C709BB" w:rsidP="009E4CB1">
      <w:pPr>
        <w:widowControl w:val="0"/>
        <w:overflowPunct w:val="0"/>
        <w:autoSpaceDE w:val="0"/>
        <w:autoSpaceDN w:val="0"/>
        <w:adjustRightInd w:val="0"/>
        <w:ind w:firstLine="720"/>
        <w:jc w:val="right"/>
        <w:rPr>
          <w:rFonts w:ascii="Times New Roman" w:hAnsi="Times New Roman"/>
          <w:sz w:val="26"/>
          <w:szCs w:val="26"/>
          <w:lang w:val="ru-RU"/>
        </w:rPr>
      </w:pPr>
      <w:r w:rsidRPr="009E4CB1">
        <w:rPr>
          <w:rFonts w:ascii="Times New Roman" w:hAnsi="Times New Roman"/>
          <w:color w:val="333333"/>
          <w:sz w:val="26"/>
          <w:szCs w:val="26"/>
          <w:lang w:val="ru-RU"/>
        </w:rPr>
        <w:t xml:space="preserve">                                     </w:t>
      </w:r>
      <w:r w:rsidR="00FD5BAC" w:rsidRPr="009E4CB1">
        <w:rPr>
          <w:rFonts w:ascii="Times New Roman" w:hAnsi="Times New Roman"/>
          <w:sz w:val="26"/>
          <w:szCs w:val="26"/>
          <w:lang w:val="ru-RU"/>
        </w:rPr>
        <w:t xml:space="preserve">к Положению «О проведении </w:t>
      </w:r>
      <w:proofErr w:type="gramStart"/>
      <w:r w:rsidR="00FD5BAC" w:rsidRPr="009E4CB1">
        <w:rPr>
          <w:rFonts w:ascii="Times New Roman" w:hAnsi="Times New Roman"/>
          <w:sz w:val="26"/>
          <w:szCs w:val="26"/>
          <w:lang w:val="ru-RU"/>
        </w:rPr>
        <w:t>контрольно-геодезической</w:t>
      </w:r>
      <w:proofErr w:type="gramEnd"/>
      <w:r w:rsidR="00FD5BAC"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 </w:t>
      </w:r>
    </w:p>
    <w:p w:rsidR="00C709BB" w:rsidRPr="009E4CB1" w:rsidRDefault="00C709BB" w:rsidP="009E4CB1">
      <w:pPr>
        <w:widowControl w:val="0"/>
        <w:overflowPunct w:val="0"/>
        <w:autoSpaceDE w:val="0"/>
        <w:autoSpaceDN w:val="0"/>
        <w:adjustRightInd w:val="0"/>
        <w:ind w:firstLine="720"/>
        <w:jc w:val="right"/>
        <w:rPr>
          <w:rFonts w:ascii="Times New Roman" w:hAnsi="Times New Roman"/>
          <w:sz w:val="26"/>
          <w:szCs w:val="26"/>
          <w:lang w:val="ru-RU"/>
        </w:rPr>
      </w:pP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 xml:space="preserve">съемки и передаче исполнительной документации </w:t>
      </w:r>
      <w:proofErr w:type="gramStart"/>
      <w:r w:rsidR="00FD5BAC" w:rsidRPr="009E4CB1">
        <w:rPr>
          <w:rFonts w:ascii="Times New Roman" w:hAnsi="Times New Roman"/>
          <w:sz w:val="26"/>
          <w:szCs w:val="26"/>
          <w:lang w:val="ru-RU"/>
        </w:rPr>
        <w:t>в</w:t>
      </w:r>
      <w:proofErr w:type="gramEnd"/>
      <w:r w:rsidR="00FD5BAC"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 </w:t>
      </w:r>
    </w:p>
    <w:p w:rsidR="0099147D" w:rsidRPr="009E4CB1" w:rsidRDefault="00C709BB" w:rsidP="009E4CB1">
      <w:pPr>
        <w:widowControl w:val="0"/>
        <w:overflowPunct w:val="0"/>
        <w:autoSpaceDE w:val="0"/>
        <w:autoSpaceDN w:val="0"/>
        <w:adjustRightInd w:val="0"/>
        <w:ind w:firstLine="720"/>
        <w:jc w:val="right"/>
        <w:rPr>
          <w:rFonts w:ascii="Times New Roman" w:hAnsi="Times New Roman"/>
          <w:sz w:val="26"/>
          <w:szCs w:val="26"/>
          <w:lang w:val="ru-RU"/>
        </w:rPr>
      </w:pPr>
      <w:r w:rsidRPr="009E4CB1">
        <w:rPr>
          <w:rFonts w:ascii="Times New Roman" w:hAnsi="Times New Roman"/>
          <w:sz w:val="26"/>
          <w:szCs w:val="26"/>
          <w:lang w:val="ru-RU"/>
        </w:rPr>
        <w:t xml:space="preserve">                                     </w:t>
      </w:r>
      <w:r w:rsidR="00FD5BAC" w:rsidRPr="009E4CB1">
        <w:rPr>
          <w:rFonts w:ascii="Times New Roman" w:hAnsi="Times New Roman"/>
          <w:sz w:val="26"/>
          <w:szCs w:val="26"/>
          <w:lang w:val="ru-RU"/>
        </w:rPr>
        <w:t>уполномоченный</w:t>
      </w:r>
      <w:r w:rsidRPr="009E4CB1">
        <w:rPr>
          <w:rFonts w:ascii="Times New Roman" w:hAnsi="Times New Roman"/>
          <w:sz w:val="26"/>
          <w:szCs w:val="26"/>
          <w:lang w:val="ru-RU"/>
        </w:rPr>
        <w:t xml:space="preserve"> орган </w:t>
      </w:r>
      <w:r w:rsidR="00FD5BAC" w:rsidRPr="009E4CB1">
        <w:rPr>
          <w:rFonts w:ascii="Times New Roman" w:hAnsi="Times New Roman"/>
          <w:sz w:val="26"/>
          <w:szCs w:val="26"/>
          <w:lang w:val="ru-RU"/>
        </w:rPr>
        <w:t xml:space="preserve"> местного самоуправления»</w:t>
      </w:r>
    </w:p>
    <w:p w:rsidR="00C709BB" w:rsidRPr="009E4CB1" w:rsidRDefault="00C709BB" w:rsidP="009E4CB1">
      <w:pPr>
        <w:widowControl w:val="0"/>
        <w:overflowPunct w:val="0"/>
        <w:autoSpaceDE w:val="0"/>
        <w:autoSpaceDN w:val="0"/>
        <w:adjustRightInd w:val="0"/>
        <w:ind w:firstLine="720"/>
        <w:jc w:val="both"/>
        <w:rPr>
          <w:rFonts w:ascii="Times New Roman" w:hAnsi="Times New Roman"/>
          <w:sz w:val="26"/>
          <w:szCs w:val="26"/>
          <w:lang w:val="ru-RU"/>
        </w:rPr>
      </w:pP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C709BB" w:rsidRPr="009E4CB1" w:rsidRDefault="00FD5BAC" w:rsidP="009E4CB1">
      <w:pPr>
        <w:widowControl w:val="0"/>
        <w:autoSpaceDE w:val="0"/>
        <w:autoSpaceDN w:val="0"/>
        <w:adjustRightInd w:val="0"/>
        <w:jc w:val="center"/>
        <w:rPr>
          <w:rFonts w:ascii="Times New Roman" w:hAnsi="Times New Roman"/>
          <w:b/>
          <w:bCs/>
          <w:color w:val="333333"/>
          <w:sz w:val="26"/>
          <w:szCs w:val="26"/>
          <w:lang w:val="ru-RU"/>
        </w:rPr>
      </w:pPr>
      <w:r w:rsidRPr="009E4CB1">
        <w:rPr>
          <w:rFonts w:ascii="Times New Roman" w:hAnsi="Times New Roman"/>
          <w:b/>
          <w:bCs/>
          <w:color w:val="333333"/>
          <w:sz w:val="26"/>
          <w:szCs w:val="26"/>
          <w:lang w:val="ru-RU"/>
        </w:rPr>
        <w:t>Требования,</w:t>
      </w:r>
    </w:p>
    <w:p w:rsidR="0099147D" w:rsidRPr="009E4CB1" w:rsidRDefault="00FD5BAC" w:rsidP="009E4CB1">
      <w:pPr>
        <w:widowControl w:val="0"/>
        <w:autoSpaceDE w:val="0"/>
        <w:autoSpaceDN w:val="0"/>
        <w:adjustRightInd w:val="0"/>
        <w:jc w:val="center"/>
        <w:rPr>
          <w:rFonts w:ascii="Times New Roman" w:hAnsi="Times New Roman"/>
          <w:b/>
          <w:sz w:val="26"/>
          <w:szCs w:val="26"/>
          <w:lang w:val="ru-RU"/>
        </w:rPr>
      </w:pPr>
      <w:r w:rsidRPr="009E4CB1">
        <w:rPr>
          <w:rFonts w:ascii="Times New Roman" w:hAnsi="Times New Roman"/>
          <w:b/>
          <w:color w:val="333333"/>
          <w:sz w:val="26"/>
          <w:szCs w:val="26"/>
          <w:lang w:val="ru-RU"/>
        </w:rPr>
        <w:t>предъявляемые к исполнительным съемкам и исполнительным чертежам на сети инж</w:t>
      </w:r>
      <w:r w:rsidR="003B0AFD" w:rsidRPr="009E4CB1">
        <w:rPr>
          <w:rFonts w:ascii="Times New Roman" w:hAnsi="Times New Roman"/>
          <w:b/>
          <w:color w:val="333333"/>
          <w:sz w:val="26"/>
          <w:szCs w:val="26"/>
          <w:lang w:val="ru-RU"/>
        </w:rPr>
        <w:t>енерно-технического обеспечения</w:t>
      </w:r>
      <w:r w:rsidR="00C709BB" w:rsidRPr="009E4CB1">
        <w:rPr>
          <w:rFonts w:ascii="Times New Roman" w:hAnsi="Times New Roman"/>
          <w:b/>
          <w:sz w:val="26"/>
          <w:szCs w:val="26"/>
          <w:lang w:val="ru-RU"/>
        </w:rPr>
        <w:t xml:space="preserve"> Долинненского сельского поселения </w:t>
      </w:r>
      <w:r w:rsidRPr="009E4CB1">
        <w:rPr>
          <w:rFonts w:ascii="Times New Roman" w:hAnsi="Times New Roman"/>
          <w:b/>
          <w:sz w:val="26"/>
          <w:szCs w:val="26"/>
          <w:lang w:val="ru-RU"/>
        </w:rPr>
        <w:t xml:space="preserve"> Бахчисарайского района</w:t>
      </w:r>
      <w:r w:rsidR="00C709BB" w:rsidRPr="009E4CB1">
        <w:rPr>
          <w:rFonts w:ascii="Times New Roman" w:hAnsi="Times New Roman"/>
          <w:b/>
          <w:sz w:val="26"/>
          <w:szCs w:val="26"/>
          <w:lang w:val="ru-RU"/>
        </w:rPr>
        <w:t xml:space="preserve"> </w:t>
      </w:r>
      <w:r w:rsidRPr="009E4CB1">
        <w:rPr>
          <w:rFonts w:ascii="Times New Roman" w:hAnsi="Times New Roman"/>
          <w:b/>
          <w:sz w:val="26"/>
          <w:szCs w:val="26"/>
          <w:lang w:val="ru-RU"/>
        </w:rPr>
        <w:t>Республики Крым.</w:t>
      </w:r>
    </w:p>
    <w:p w:rsidR="0099147D" w:rsidRPr="009E4CB1" w:rsidRDefault="0099147D" w:rsidP="009E4CB1">
      <w:pPr>
        <w:widowControl w:val="0"/>
        <w:autoSpaceDE w:val="0"/>
        <w:autoSpaceDN w:val="0"/>
        <w:adjustRightInd w:val="0"/>
        <w:ind w:firstLine="720"/>
        <w:jc w:val="both"/>
        <w:rPr>
          <w:rFonts w:ascii="Times New Roman" w:hAnsi="Times New Roman"/>
          <w:b/>
          <w:sz w:val="26"/>
          <w:szCs w:val="26"/>
          <w:lang w:val="ru-RU"/>
        </w:rPr>
      </w:pPr>
    </w:p>
    <w:p w:rsidR="0099147D" w:rsidRPr="009E4CB1" w:rsidRDefault="00FD5BAC" w:rsidP="009E4CB1">
      <w:pPr>
        <w:widowControl w:val="0"/>
        <w:autoSpaceDE w:val="0"/>
        <w:autoSpaceDN w:val="0"/>
        <w:adjustRightInd w:val="0"/>
        <w:jc w:val="center"/>
        <w:rPr>
          <w:rFonts w:ascii="Times New Roman" w:hAnsi="Times New Roman"/>
          <w:sz w:val="26"/>
          <w:szCs w:val="26"/>
          <w:lang w:val="ru-RU"/>
        </w:rPr>
      </w:pPr>
      <w:r w:rsidRPr="009E4CB1">
        <w:rPr>
          <w:rFonts w:ascii="Times New Roman" w:hAnsi="Times New Roman"/>
          <w:b/>
          <w:bCs/>
          <w:sz w:val="26"/>
          <w:szCs w:val="26"/>
          <w:lang w:val="ru-RU"/>
        </w:rPr>
        <w:t>1.Общие положения</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99147D"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В настоящем документе определены требования к исполнительной геодезической документации на вновь построенные инженерные коммуникации (трубопроводы, кабельные линии, коллекторы, ЛЭП), которая передается в уполномоченную организацию для контроля и последующего размещения на оперативном дежурном плане района.</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9D6288" w:rsidRPr="009E4CB1" w:rsidRDefault="009D6288"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2.</w:t>
      </w:r>
      <w:r w:rsidR="00FD5BAC" w:rsidRPr="009E4CB1">
        <w:rPr>
          <w:rFonts w:ascii="Times New Roman" w:hAnsi="Times New Roman"/>
          <w:b/>
          <w:bCs/>
          <w:sz w:val="26"/>
          <w:szCs w:val="26"/>
          <w:lang w:val="ru-RU"/>
        </w:rPr>
        <w:t>Нормативные ссылки Настоящие требования разработаны с учетом</w:t>
      </w:r>
    </w:p>
    <w:p w:rsidR="009D6288" w:rsidRPr="009E4CB1" w:rsidRDefault="00FD5BAC"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положений следующих</w:t>
      </w:r>
      <w:r w:rsidR="009D6288" w:rsidRPr="009E4CB1">
        <w:rPr>
          <w:rFonts w:ascii="Times New Roman" w:hAnsi="Times New Roman"/>
          <w:b/>
          <w:bCs/>
          <w:sz w:val="26"/>
          <w:szCs w:val="26"/>
          <w:lang w:val="ru-RU"/>
        </w:rPr>
        <w:t xml:space="preserve"> </w:t>
      </w:r>
      <w:r w:rsidRPr="009E4CB1">
        <w:rPr>
          <w:rFonts w:ascii="Times New Roman" w:hAnsi="Times New Roman"/>
          <w:b/>
          <w:bCs/>
          <w:sz w:val="26"/>
          <w:szCs w:val="26"/>
          <w:lang w:val="ru-RU"/>
        </w:rPr>
        <w:t>нормативно-технических и</w:t>
      </w:r>
      <w:r w:rsidR="00C709BB" w:rsidRPr="009E4CB1">
        <w:rPr>
          <w:rFonts w:ascii="Times New Roman" w:hAnsi="Times New Roman"/>
          <w:b/>
          <w:bCs/>
          <w:sz w:val="26"/>
          <w:szCs w:val="26"/>
          <w:lang w:val="ru-RU"/>
        </w:rPr>
        <w:t xml:space="preserve"> </w:t>
      </w:r>
      <w:r w:rsidRPr="009E4CB1">
        <w:rPr>
          <w:rFonts w:ascii="Times New Roman" w:hAnsi="Times New Roman"/>
          <w:b/>
          <w:bCs/>
          <w:sz w:val="26"/>
          <w:szCs w:val="26"/>
          <w:lang w:val="ru-RU"/>
        </w:rPr>
        <w:t xml:space="preserve"> распорядительных</w:t>
      </w:r>
    </w:p>
    <w:p w:rsidR="0099147D" w:rsidRPr="009E4CB1" w:rsidRDefault="00FD5BAC"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документов:</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99147D" w:rsidRPr="009E4CB1" w:rsidRDefault="00FD5BAC" w:rsidP="009E4CB1">
      <w:pPr>
        <w:widowControl w:val="0"/>
        <w:numPr>
          <w:ilvl w:val="0"/>
          <w:numId w:val="18"/>
        </w:numPr>
        <w:tabs>
          <w:tab w:val="clear" w:pos="720"/>
          <w:tab w:val="num" w:pos="106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СП 126.13330.2012  «Геодезические работы  в  строительстве».  </w:t>
      </w:r>
      <w:proofErr w:type="spellStart"/>
      <w:r w:rsidRPr="009E4CB1">
        <w:rPr>
          <w:rFonts w:ascii="Times New Roman" w:hAnsi="Times New Roman"/>
          <w:sz w:val="26"/>
          <w:szCs w:val="26"/>
          <w:lang w:val="ru-RU"/>
        </w:rPr>
        <w:t>Минрегион</w:t>
      </w:r>
      <w:proofErr w:type="spellEnd"/>
      <w:r w:rsidRPr="009E4CB1">
        <w:rPr>
          <w:rFonts w:ascii="Times New Roman" w:hAnsi="Times New Roman"/>
          <w:sz w:val="26"/>
          <w:szCs w:val="26"/>
          <w:lang w:val="ru-RU"/>
        </w:rPr>
        <w:t xml:space="preserve">  России, введены с 01.01.2013 г.; </w:t>
      </w:r>
    </w:p>
    <w:p w:rsidR="0099147D" w:rsidRPr="009E4CB1" w:rsidRDefault="00FD5BAC" w:rsidP="009E4CB1">
      <w:pPr>
        <w:widowControl w:val="0"/>
        <w:numPr>
          <w:ilvl w:val="0"/>
          <w:numId w:val="18"/>
        </w:numPr>
        <w:tabs>
          <w:tab w:val="clear" w:pos="720"/>
          <w:tab w:val="num" w:pos="104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СП 11-104-97 «Инженерно-геодезические изыскания для строительства», часть </w:t>
      </w:r>
      <w:r w:rsidRPr="009E4CB1">
        <w:rPr>
          <w:rFonts w:ascii="Times New Roman" w:hAnsi="Times New Roman"/>
          <w:sz w:val="26"/>
          <w:szCs w:val="26"/>
        </w:rPr>
        <w:t>II</w:t>
      </w:r>
      <w:r w:rsidRPr="009E4CB1">
        <w:rPr>
          <w:rFonts w:ascii="Times New Roman" w:hAnsi="Times New Roman"/>
          <w:sz w:val="26"/>
          <w:szCs w:val="26"/>
          <w:lang w:val="ru-RU"/>
        </w:rPr>
        <w:t xml:space="preserve">, Выполнение съемки подземных коммуникаций при инженерно-геодезических изысканиях для строительства. Госстрой России, введены с 01.01.2002 г.; </w:t>
      </w:r>
    </w:p>
    <w:p w:rsidR="0099147D" w:rsidRPr="009E4CB1" w:rsidRDefault="00FD5BAC" w:rsidP="009E4CB1">
      <w:pPr>
        <w:widowControl w:val="0"/>
        <w:numPr>
          <w:ilvl w:val="0"/>
          <w:numId w:val="18"/>
        </w:numPr>
        <w:tabs>
          <w:tab w:val="clear" w:pos="720"/>
          <w:tab w:val="num" w:pos="977"/>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СП 47.13330.2012 «Свод правил. Инженерные изыскания для строительства. Основные</w:t>
      </w:r>
      <w:r w:rsidR="009D6288" w:rsidRPr="009E4CB1">
        <w:rPr>
          <w:rFonts w:ascii="Times New Roman" w:hAnsi="Times New Roman"/>
          <w:sz w:val="26"/>
          <w:szCs w:val="26"/>
          <w:lang w:val="ru-RU"/>
        </w:rPr>
        <w:t xml:space="preserve"> </w:t>
      </w:r>
      <w:r w:rsidRPr="009E4CB1">
        <w:rPr>
          <w:rFonts w:ascii="Times New Roman" w:hAnsi="Times New Roman"/>
          <w:sz w:val="26"/>
          <w:szCs w:val="26"/>
          <w:lang w:val="ru-RU"/>
        </w:rPr>
        <w:t>положения</w:t>
      </w:r>
      <w:proofErr w:type="gramStart"/>
      <w:r w:rsidRPr="009E4CB1">
        <w:rPr>
          <w:rFonts w:ascii="Times New Roman" w:hAnsi="Times New Roman"/>
          <w:sz w:val="26"/>
          <w:szCs w:val="26"/>
          <w:lang w:val="ru-RU"/>
        </w:rPr>
        <w:t>.»</w:t>
      </w:r>
      <w:proofErr w:type="gramEnd"/>
      <w:r w:rsidRPr="009E4CB1">
        <w:rPr>
          <w:rFonts w:ascii="Times New Roman" w:hAnsi="Times New Roman"/>
          <w:sz w:val="26"/>
          <w:szCs w:val="26"/>
          <w:lang w:val="ru-RU"/>
        </w:rPr>
        <w:t>Актуализированная</w:t>
      </w:r>
      <w:r w:rsidR="009D6288" w:rsidRPr="009E4CB1">
        <w:rPr>
          <w:rFonts w:ascii="Times New Roman" w:hAnsi="Times New Roman"/>
          <w:sz w:val="26"/>
          <w:szCs w:val="26"/>
          <w:lang w:val="ru-RU"/>
        </w:rPr>
        <w:t xml:space="preserve"> </w:t>
      </w:r>
      <w:r w:rsidRPr="009E4CB1">
        <w:rPr>
          <w:rFonts w:ascii="Times New Roman" w:hAnsi="Times New Roman"/>
          <w:sz w:val="26"/>
          <w:szCs w:val="26"/>
          <w:lang w:val="ru-RU"/>
        </w:rPr>
        <w:t>редакция</w:t>
      </w:r>
      <w:r w:rsidR="009D6288" w:rsidRPr="009E4CB1">
        <w:rPr>
          <w:rFonts w:ascii="Times New Roman" w:hAnsi="Times New Roman"/>
          <w:sz w:val="26"/>
          <w:szCs w:val="26"/>
          <w:lang w:val="ru-RU"/>
        </w:rPr>
        <w:t xml:space="preserve"> </w:t>
      </w:r>
      <w:proofErr w:type="spellStart"/>
      <w:r w:rsidRPr="009E4CB1">
        <w:rPr>
          <w:rFonts w:ascii="Times New Roman" w:hAnsi="Times New Roman"/>
          <w:sz w:val="26"/>
          <w:szCs w:val="26"/>
          <w:lang w:val="ru-RU"/>
        </w:rPr>
        <w:t>СНиП</w:t>
      </w:r>
      <w:proofErr w:type="spellEnd"/>
      <w:r w:rsidRPr="009E4CB1">
        <w:rPr>
          <w:rFonts w:ascii="Times New Roman" w:hAnsi="Times New Roman"/>
          <w:sz w:val="26"/>
          <w:szCs w:val="26"/>
          <w:lang w:val="ru-RU"/>
        </w:rPr>
        <w:t xml:space="preserve"> 11-02-96" (утв. Приказом</w:t>
      </w:r>
      <w:r w:rsidR="009D6288" w:rsidRPr="009E4CB1">
        <w:rPr>
          <w:rFonts w:ascii="Times New Roman" w:hAnsi="Times New Roman"/>
          <w:sz w:val="26"/>
          <w:szCs w:val="26"/>
          <w:lang w:val="ru-RU"/>
        </w:rPr>
        <w:t xml:space="preserve"> </w:t>
      </w:r>
      <w:r w:rsidRPr="009E4CB1">
        <w:rPr>
          <w:rFonts w:ascii="Times New Roman" w:hAnsi="Times New Roman"/>
          <w:sz w:val="26"/>
          <w:szCs w:val="26"/>
          <w:lang w:val="ru-RU"/>
        </w:rPr>
        <w:t>Госстроя</w:t>
      </w:r>
      <w:r w:rsidR="009D6288" w:rsidRPr="009E4CB1">
        <w:rPr>
          <w:rFonts w:ascii="Times New Roman" w:hAnsi="Times New Roman"/>
          <w:sz w:val="26"/>
          <w:szCs w:val="26"/>
          <w:lang w:val="ru-RU"/>
        </w:rPr>
        <w:t xml:space="preserve"> </w:t>
      </w:r>
      <w:r w:rsidRPr="009E4CB1">
        <w:rPr>
          <w:rFonts w:ascii="Times New Roman" w:hAnsi="Times New Roman"/>
          <w:sz w:val="26"/>
          <w:szCs w:val="26"/>
          <w:lang w:val="ru-RU"/>
        </w:rPr>
        <w:t>России</w:t>
      </w:r>
      <w:r w:rsidR="009D6288" w:rsidRPr="009E4CB1">
        <w:rPr>
          <w:rFonts w:ascii="Times New Roman" w:hAnsi="Times New Roman"/>
          <w:sz w:val="26"/>
          <w:szCs w:val="26"/>
          <w:lang w:val="ru-RU"/>
        </w:rPr>
        <w:t xml:space="preserve"> </w:t>
      </w:r>
      <w:r w:rsidRPr="009E4CB1">
        <w:rPr>
          <w:rFonts w:ascii="Times New Roman" w:hAnsi="Times New Roman"/>
          <w:sz w:val="26"/>
          <w:szCs w:val="26"/>
          <w:lang w:val="ru-RU"/>
        </w:rPr>
        <w:t>от</w:t>
      </w:r>
      <w:r w:rsidR="00C709BB" w:rsidRPr="009E4CB1">
        <w:rPr>
          <w:rFonts w:ascii="Times New Roman" w:hAnsi="Times New Roman"/>
          <w:sz w:val="26"/>
          <w:szCs w:val="26"/>
          <w:lang w:val="ru-RU"/>
        </w:rPr>
        <w:t xml:space="preserve"> </w:t>
      </w:r>
      <w:r w:rsidRPr="009E4CB1">
        <w:rPr>
          <w:rFonts w:ascii="Times New Roman" w:hAnsi="Times New Roman"/>
          <w:sz w:val="26"/>
          <w:szCs w:val="26"/>
          <w:lang w:val="ru-RU"/>
        </w:rPr>
        <w:t xml:space="preserve">10.12.2012); </w:t>
      </w:r>
    </w:p>
    <w:p w:rsidR="0099147D" w:rsidRPr="009E4CB1" w:rsidRDefault="00FD5BAC" w:rsidP="009E4CB1">
      <w:pPr>
        <w:widowControl w:val="0"/>
        <w:numPr>
          <w:ilvl w:val="0"/>
          <w:numId w:val="18"/>
        </w:numPr>
        <w:tabs>
          <w:tab w:val="clear" w:pos="720"/>
          <w:tab w:val="num" w:pos="1121"/>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ГОСТ </w:t>
      </w:r>
      <w:proofErr w:type="gramStart"/>
      <w:r w:rsidRPr="009E4CB1">
        <w:rPr>
          <w:rFonts w:ascii="Times New Roman" w:hAnsi="Times New Roman"/>
          <w:sz w:val="26"/>
          <w:szCs w:val="26"/>
          <w:lang w:val="ru-RU"/>
        </w:rPr>
        <w:t>Р</w:t>
      </w:r>
      <w:proofErr w:type="gramEnd"/>
      <w:r w:rsidRPr="009E4CB1">
        <w:rPr>
          <w:rFonts w:ascii="Times New Roman" w:hAnsi="Times New Roman"/>
          <w:sz w:val="26"/>
          <w:szCs w:val="26"/>
          <w:lang w:val="ru-RU"/>
        </w:rPr>
        <w:t xml:space="preserve"> 51872-2002 «Документация исполнительная геодезическая. Правила выполнения», </w:t>
      </w:r>
      <w:proofErr w:type="gramStart"/>
      <w:r w:rsidRPr="009E4CB1">
        <w:rPr>
          <w:rFonts w:ascii="Times New Roman" w:hAnsi="Times New Roman"/>
          <w:sz w:val="26"/>
          <w:szCs w:val="26"/>
          <w:lang w:val="ru-RU"/>
        </w:rPr>
        <w:t>введен</w:t>
      </w:r>
      <w:proofErr w:type="gramEnd"/>
      <w:r w:rsidRPr="009E4CB1">
        <w:rPr>
          <w:rFonts w:ascii="Times New Roman" w:hAnsi="Times New Roman"/>
          <w:sz w:val="26"/>
          <w:szCs w:val="26"/>
          <w:lang w:val="ru-RU"/>
        </w:rPr>
        <w:t xml:space="preserve"> 01.07.2002; </w:t>
      </w:r>
    </w:p>
    <w:p w:rsidR="0099147D" w:rsidRPr="009E4CB1" w:rsidRDefault="00FD5BAC" w:rsidP="009E4CB1">
      <w:pPr>
        <w:widowControl w:val="0"/>
        <w:numPr>
          <w:ilvl w:val="0"/>
          <w:numId w:val="18"/>
        </w:numPr>
        <w:tabs>
          <w:tab w:val="clear" w:pos="720"/>
          <w:tab w:val="num" w:pos="102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ГОСТ 2.301-68*. «Единая система конструкторской документации. Форматы» (утв. Госстандартом СССР 01.12.1967) (ред. от 22.06.2006) </w:t>
      </w:r>
    </w:p>
    <w:p w:rsidR="0099147D" w:rsidRPr="009E4CB1" w:rsidRDefault="00FD5BAC" w:rsidP="009E4CB1">
      <w:pPr>
        <w:widowControl w:val="0"/>
        <w:numPr>
          <w:ilvl w:val="0"/>
          <w:numId w:val="19"/>
        </w:numPr>
        <w:tabs>
          <w:tab w:val="clear" w:pos="720"/>
          <w:tab w:val="num" w:pos="97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Условные знаки для топографических планов масштабов 1:5000, 1:2000, 1:1000 и 1:500, ГКИНП-02-033-79, утвержденные ГУГК 25.11.1986. </w:t>
      </w:r>
    </w:p>
    <w:p w:rsidR="0099147D" w:rsidRPr="009E4CB1" w:rsidRDefault="00FD5BAC" w:rsidP="009E4CB1">
      <w:pPr>
        <w:widowControl w:val="0"/>
        <w:numPr>
          <w:ilvl w:val="0"/>
          <w:numId w:val="19"/>
        </w:numPr>
        <w:tabs>
          <w:tab w:val="clear" w:pos="720"/>
          <w:tab w:val="num" w:pos="1015"/>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«Инструкция по развитию съемочного обоснования и съемки ситуации и рельефа с применением глобальных навигационных спутниковых систем ГЛОНАСС и </w:t>
      </w:r>
      <w:r w:rsidRPr="009E4CB1">
        <w:rPr>
          <w:rFonts w:ascii="Times New Roman" w:hAnsi="Times New Roman"/>
          <w:sz w:val="26"/>
          <w:szCs w:val="26"/>
        </w:rPr>
        <w:t>GPS</w:t>
      </w:r>
      <w:r w:rsidRPr="009E4CB1">
        <w:rPr>
          <w:rFonts w:ascii="Times New Roman" w:hAnsi="Times New Roman"/>
          <w:sz w:val="26"/>
          <w:szCs w:val="26"/>
          <w:lang w:val="ru-RU"/>
        </w:rPr>
        <w:t xml:space="preserve">» ГКИНП (ОНТА) – 02-262-02 изд. Г. Москва, </w:t>
      </w:r>
      <w:proofErr w:type="spellStart"/>
      <w:r w:rsidRPr="009E4CB1">
        <w:rPr>
          <w:rFonts w:ascii="Times New Roman" w:hAnsi="Times New Roman"/>
          <w:sz w:val="26"/>
          <w:szCs w:val="26"/>
          <w:lang w:val="ru-RU"/>
        </w:rPr>
        <w:t>ЦНИИГАиК</w:t>
      </w:r>
      <w:proofErr w:type="spellEnd"/>
      <w:r w:rsidRPr="009E4CB1">
        <w:rPr>
          <w:rFonts w:ascii="Times New Roman" w:hAnsi="Times New Roman"/>
          <w:sz w:val="26"/>
          <w:szCs w:val="26"/>
          <w:lang w:val="ru-RU"/>
        </w:rPr>
        <w:t xml:space="preserve"> 2003г. </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lang w:val="ru-RU"/>
        </w:rPr>
      </w:pPr>
    </w:p>
    <w:p w:rsidR="0099147D" w:rsidRPr="009E4CB1" w:rsidRDefault="00FD5BAC" w:rsidP="009E4CB1">
      <w:pPr>
        <w:widowControl w:val="0"/>
        <w:autoSpaceDE w:val="0"/>
        <w:autoSpaceDN w:val="0"/>
        <w:adjustRightInd w:val="0"/>
        <w:jc w:val="center"/>
        <w:rPr>
          <w:rFonts w:ascii="Times New Roman" w:hAnsi="Times New Roman"/>
          <w:sz w:val="26"/>
          <w:szCs w:val="26"/>
          <w:lang w:val="ru-RU"/>
        </w:rPr>
      </w:pPr>
      <w:r w:rsidRPr="009E4CB1">
        <w:rPr>
          <w:rFonts w:ascii="Times New Roman" w:hAnsi="Times New Roman"/>
          <w:b/>
          <w:bCs/>
          <w:sz w:val="26"/>
          <w:szCs w:val="26"/>
        </w:rPr>
        <w:t xml:space="preserve">3. </w:t>
      </w:r>
      <w:proofErr w:type="spellStart"/>
      <w:r w:rsidRPr="009E4CB1">
        <w:rPr>
          <w:rFonts w:ascii="Times New Roman" w:hAnsi="Times New Roman"/>
          <w:b/>
          <w:bCs/>
          <w:sz w:val="26"/>
          <w:szCs w:val="26"/>
        </w:rPr>
        <w:t>Требования</w:t>
      </w:r>
      <w:proofErr w:type="spellEnd"/>
      <w:r w:rsidRPr="009E4CB1">
        <w:rPr>
          <w:rFonts w:ascii="Times New Roman" w:hAnsi="Times New Roman"/>
          <w:b/>
          <w:bCs/>
          <w:sz w:val="26"/>
          <w:szCs w:val="26"/>
        </w:rPr>
        <w:t xml:space="preserve"> к </w:t>
      </w:r>
      <w:proofErr w:type="spellStart"/>
      <w:r w:rsidRPr="009E4CB1">
        <w:rPr>
          <w:rFonts w:ascii="Times New Roman" w:hAnsi="Times New Roman"/>
          <w:b/>
          <w:bCs/>
          <w:sz w:val="26"/>
          <w:szCs w:val="26"/>
        </w:rPr>
        <w:t>составу</w:t>
      </w:r>
      <w:proofErr w:type="spellEnd"/>
      <w:r w:rsidR="009D6288" w:rsidRPr="009E4CB1">
        <w:rPr>
          <w:rFonts w:ascii="Times New Roman" w:hAnsi="Times New Roman"/>
          <w:b/>
          <w:bCs/>
          <w:sz w:val="26"/>
          <w:szCs w:val="26"/>
          <w:lang w:val="ru-RU"/>
        </w:rPr>
        <w:t xml:space="preserve"> </w:t>
      </w:r>
      <w:proofErr w:type="spellStart"/>
      <w:r w:rsidRPr="009E4CB1">
        <w:rPr>
          <w:rFonts w:ascii="Times New Roman" w:hAnsi="Times New Roman"/>
          <w:b/>
          <w:bCs/>
          <w:sz w:val="26"/>
          <w:szCs w:val="26"/>
        </w:rPr>
        <w:t>документов</w:t>
      </w:r>
      <w:proofErr w:type="spellEnd"/>
      <w:r w:rsidR="009D6288" w:rsidRPr="009E4CB1">
        <w:rPr>
          <w:rFonts w:ascii="Times New Roman" w:hAnsi="Times New Roman"/>
          <w:b/>
          <w:bCs/>
          <w:sz w:val="26"/>
          <w:szCs w:val="26"/>
          <w:lang w:val="ru-RU"/>
        </w:rPr>
        <w:t>.</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rPr>
      </w:pPr>
    </w:p>
    <w:p w:rsidR="0099147D"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bCs/>
          <w:sz w:val="26"/>
          <w:szCs w:val="26"/>
          <w:lang w:val="ru-RU"/>
        </w:rPr>
        <w:t>Для контроля сети инженерно-технического обеспечения представляются следующие документы:</w:t>
      </w:r>
    </w:p>
    <w:p w:rsidR="0099147D" w:rsidRPr="009E4CB1" w:rsidRDefault="00FD5BAC" w:rsidP="009E4CB1">
      <w:pPr>
        <w:widowControl w:val="0"/>
        <w:numPr>
          <w:ilvl w:val="0"/>
          <w:numId w:val="20"/>
        </w:numPr>
        <w:tabs>
          <w:tab w:val="clear" w:pos="720"/>
          <w:tab w:val="num" w:pos="98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Технический отчет (пояснительная записка) о результатах выполненных работ. </w:t>
      </w:r>
    </w:p>
    <w:p w:rsidR="0099147D" w:rsidRPr="009E4CB1" w:rsidRDefault="00FD5BAC" w:rsidP="009E4CB1">
      <w:pPr>
        <w:widowControl w:val="0"/>
        <w:numPr>
          <w:ilvl w:val="0"/>
          <w:numId w:val="20"/>
        </w:numPr>
        <w:tabs>
          <w:tab w:val="clear" w:pos="720"/>
          <w:tab w:val="num" w:pos="98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Исполнительный чертеж на бумажном носителе. </w:t>
      </w:r>
    </w:p>
    <w:p w:rsidR="0099147D" w:rsidRPr="009E4CB1" w:rsidRDefault="00FD5BAC" w:rsidP="009E4CB1">
      <w:pPr>
        <w:widowControl w:val="0"/>
        <w:numPr>
          <w:ilvl w:val="0"/>
          <w:numId w:val="20"/>
        </w:numPr>
        <w:tabs>
          <w:tab w:val="clear" w:pos="720"/>
          <w:tab w:val="num" w:pos="980"/>
        </w:tabs>
        <w:overflowPunct w:val="0"/>
        <w:autoSpaceDE w:val="0"/>
        <w:autoSpaceDN w:val="0"/>
        <w:adjustRightInd w:val="0"/>
        <w:ind w:left="0" w:firstLine="720"/>
        <w:jc w:val="both"/>
        <w:rPr>
          <w:rFonts w:ascii="Times New Roman" w:hAnsi="Times New Roman"/>
          <w:sz w:val="26"/>
          <w:szCs w:val="26"/>
        </w:rPr>
      </w:pPr>
      <w:proofErr w:type="spellStart"/>
      <w:r w:rsidRPr="009E4CB1">
        <w:rPr>
          <w:rFonts w:ascii="Times New Roman" w:hAnsi="Times New Roman"/>
          <w:sz w:val="26"/>
          <w:szCs w:val="26"/>
        </w:rPr>
        <w:t>Электронный</w:t>
      </w:r>
      <w:proofErr w:type="spellEnd"/>
      <w:r w:rsidR="0031720D"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вид</w:t>
      </w:r>
      <w:proofErr w:type="spellEnd"/>
      <w:r w:rsidR="0031720D"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исполнительного</w:t>
      </w:r>
      <w:proofErr w:type="spellEnd"/>
      <w:r w:rsidR="0031720D" w:rsidRPr="009E4CB1">
        <w:rPr>
          <w:rFonts w:ascii="Times New Roman" w:hAnsi="Times New Roman"/>
          <w:sz w:val="26"/>
          <w:szCs w:val="26"/>
          <w:lang w:val="ru-RU"/>
        </w:rPr>
        <w:t xml:space="preserve"> </w:t>
      </w:r>
      <w:proofErr w:type="spellStart"/>
      <w:r w:rsidRPr="009E4CB1">
        <w:rPr>
          <w:rFonts w:ascii="Times New Roman" w:hAnsi="Times New Roman"/>
          <w:sz w:val="26"/>
          <w:szCs w:val="26"/>
        </w:rPr>
        <w:t>чертежа</w:t>
      </w:r>
      <w:proofErr w:type="spellEnd"/>
      <w:r w:rsidRPr="009E4CB1">
        <w:rPr>
          <w:rFonts w:ascii="Times New Roman" w:hAnsi="Times New Roman"/>
          <w:sz w:val="26"/>
          <w:szCs w:val="26"/>
        </w:rPr>
        <w:t xml:space="preserve">. </w:t>
      </w:r>
    </w:p>
    <w:p w:rsidR="0099147D" w:rsidRPr="009E4CB1" w:rsidRDefault="0099147D" w:rsidP="009E4CB1">
      <w:pPr>
        <w:widowControl w:val="0"/>
        <w:autoSpaceDE w:val="0"/>
        <w:autoSpaceDN w:val="0"/>
        <w:adjustRightInd w:val="0"/>
        <w:ind w:firstLine="720"/>
        <w:jc w:val="both"/>
        <w:rPr>
          <w:rFonts w:ascii="Times New Roman" w:hAnsi="Times New Roman"/>
          <w:sz w:val="26"/>
          <w:szCs w:val="26"/>
        </w:rPr>
      </w:pPr>
    </w:p>
    <w:p w:rsidR="0099147D" w:rsidRPr="009E4CB1" w:rsidRDefault="00FD5BAC" w:rsidP="009E4CB1">
      <w:pPr>
        <w:widowControl w:val="0"/>
        <w:autoSpaceDE w:val="0"/>
        <w:autoSpaceDN w:val="0"/>
        <w:adjustRightInd w:val="0"/>
        <w:jc w:val="center"/>
        <w:rPr>
          <w:rFonts w:ascii="Times New Roman" w:hAnsi="Times New Roman"/>
          <w:sz w:val="26"/>
          <w:szCs w:val="26"/>
        </w:rPr>
      </w:pPr>
      <w:r w:rsidRPr="009E4CB1">
        <w:rPr>
          <w:rFonts w:ascii="Times New Roman" w:hAnsi="Times New Roman"/>
          <w:b/>
          <w:bCs/>
          <w:sz w:val="26"/>
          <w:szCs w:val="26"/>
        </w:rPr>
        <w:t>4.Требования к о</w:t>
      </w:r>
      <w:r w:rsidR="002C54AA" w:rsidRPr="009E4CB1">
        <w:rPr>
          <w:rFonts w:ascii="Times New Roman" w:hAnsi="Times New Roman"/>
          <w:b/>
          <w:bCs/>
          <w:sz w:val="26"/>
          <w:szCs w:val="26"/>
          <w:lang w:val="ru-RU"/>
        </w:rPr>
        <w:t>т</w:t>
      </w:r>
      <w:r w:rsidRPr="009E4CB1">
        <w:rPr>
          <w:rFonts w:ascii="Times New Roman" w:hAnsi="Times New Roman"/>
          <w:b/>
          <w:bCs/>
          <w:sz w:val="26"/>
          <w:szCs w:val="26"/>
        </w:rPr>
        <w:t>ч</w:t>
      </w:r>
      <w:proofErr w:type="spellStart"/>
      <w:r w:rsidR="002C54AA" w:rsidRPr="009E4CB1">
        <w:rPr>
          <w:rFonts w:ascii="Times New Roman" w:hAnsi="Times New Roman"/>
          <w:b/>
          <w:bCs/>
          <w:sz w:val="26"/>
          <w:szCs w:val="26"/>
          <w:lang w:val="ru-RU"/>
        </w:rPr>
        <w:t>ет</w:t>
      </w:r>
      <w:r w:rsidRPr="009E4CB1">
        <w:rPr>
          <w:rFonts w:ascii="Times New Roman" w:hAnsi="Times New Roman"/>
          <w:b/>
          <w:bCs/>
          <w:sz w:val="26"/>
          <w:szCs w:val="26"/>
        </w:rPr>
        <w:t>ности</w:t>
      </w:r>
      <w:proofErr w:type="spellEnd"/>
    </w:p>
    <w:p w:rsidR="0099147D" w:rsidRPr="009E4CB1" w:rsidRDefault="0099147D" w:rsidP="009E4CB1">
      <w:pPr>
        <w:widowControl w:val="0"/>
        <w:autoSpaceDE w:val="0"/>
        <w:autoSpaceDN w:val="0"/>
        <w:adjustRightInd w:val="0"/>
        <w:ind w:firstLine="720"/>
        <w:jc w:val="both"/>
        <w:rPr>
          <w:rFonts w:ascii="Times New Roman" w:hAnsi="Times New Roman"/>
          <w:sz w:val="26"/>
          <w:szCs w:val="26"/>
        </w:rPr>
      </w:pPr>
    </w:p>
    <w:p w:rsidR="0099147D" w:rsidRPr="009E4CB1" w:rsidRDefault="00FD5BAC"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В качестве геодезической основы (исходных пунктов) должны использоваться пункты опорной геодезической сети (далее - ОГС</w:t>
      </w:r>
      <w:r w:rsidR="0031720D" w:rsidRPr="009E4CB1">
        <w:rPr>
          <w:rFonts w:ascii="Times New Roman" w:hAnsi="Times New Roman"/>
          <w:sz w:val="26"/>
          <w:szCs w:val="26"/>
          <w:lang w:val="ru-RU"/>
        </w:rPr>
        <w:t xml:space="preserve">) Долинненского сельского поселения </w:t>
      </w:r>
      <w:r w:rsidRPr="009E4CB1">
        <w:rPr>
          <w:rFonts w:ascii="Times New Roman" w:hAnsi="Times New Roman"/>
          <w:sz w:val="26"/>
          <w:szCs w:val="26"/>
          <w:lang w:val="ru-RU"/>
        </w:rPr>
        <w:t>Бахчисарайского района Республики Крым.</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lastRenderedPageBreak/>
        <w:t>Плановое и высотное положение инженерных сетей и относящихся к ним сооружений определяют от пунктов опорной геодезической сети и точек съемочного обоснования.</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Результаты измерений в сети съемочного обоснования до построения плана должны уравниваться.</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Точность определения положения объектов на плане должна отвечать требованиям п.9.10 СП 126.13330.2012:</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4.4.1. при съемке элементов подземных инженерных коммуникаций обязательным условием является контрольное измерение расстояний между ними. Предельные ошибки определения элементов подземной инженерной сети в плане не должны превышать 0,2 м.</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9D6288" w:rsidRPr="009E4CB1" w:rsidRDefault="00284891" w:rsidP="009E4CB1">
      <w:pPr>
        <w:widowControl w:val="0"/>
        <w:overflowPunct w:val="0"/>
        <w:autoSpaceDE w:val="0"/>
        <w:autoSpaceDN w:val="0"/>
        <w:adjustRightInd w:val="0"/>
        <w:ind w:left="43"/>
        <w:jc w:val="center"/>
        <w:rPr>
          <w:rFonts w:ascii="Times New Roman" w:hAnsi="Times New Roman"/>
          <w:b/>
          <w:bCs/>
          <w:sz w:val="26"/>
          <w:szCs w:val="26"/>
          <w:lang w:val="ru-RU"/>
        </w:rPr>
      </w:pPr>
      <w:r w:rsidRPr="009E4CB1">
        <w:rPr>
          <w:rFonts w:ascii="Times New Roman" w:hAnsi="Times New Roman"/>
          <w:b/>
          <w:bCs/>
          <w:sz w:val="26"/>
          <w:szCs w:val="26"/>
          <w:lang w:val="ru-RU"/>
        </w:rPr>
        <w:t xml:space="preserve">5. </w:t>
      </w:r>
      <w:r w:rsidR="007932D0" w:rsidRPr="009E4CB1">
        <w:rPr>
          <w:rFonts w:ascii="Times New Roman" w:hAnsi="Times New Roman"/>
          <w:b/>
          <w:bCs/>
          <w:sz w:val="26"/>
          <w:szCs w:val="26"/>
          <w:lang w:val="ru-RU"/>
        </w:rPr>
        <w:t>Требования к построению топографического плана</w:t>
      </w:r>
    </w:p>
    <w:p w:rsidR="007932D0" w:rsidRPr="009E4CB1" w:rsidRDefault="007932D0" w:rsidP="009E4CB1">
      <w:pPr>
        <w:widowControl w:val="0"/>
        <w:overflowPunct w:val="0"/>
        <w:autoSpaceDE w:val="0"/>
        <w:autoSpaceDN w:val="0"/>
        <w:adjustRightInd w:val="0"/>
        <w:ind w:firstLine="43"/>
        <w:jc w:val="center"/>
        <w:rPr>
          <w:rFonts w:ascii="Times New Roman" w:hAnsi="Times New Roman"/>
          <w:b/>
          <w:bCs/>
          <w:sz w:val="26"/>
          <w:szCs w:val="26"/>
          <w:lang w:val="ru-RU"/>
        </w:rPr>
      </w:pPr>
      <w:r w:rsidRPr="009E4CB1">
        <w:rPr>
          <w:rFonts w:ascii="Times New Roman" w:hAnsi="Times New Roman"/>
          <w:b/>
          <w:bCs/>
          <w:sz w:val="26"/>
          <w:szCs w:val="26"/>
          <w:lang w:val="ru-RU"/>
        </w:rPr>
        <w:t xml:space="preserve">сетей </w:t>
      </w:r>
      <w:proofErr w:type="gramStart"/>
      <w:r w:rsidRPr="009E4CB1">
        <w:rPr>
          <w:rFonts w:ascii="Times New Roman" w:hAnsi="Times New Roman"/>
          <w:b/>
          <w:bCs/>
          <w:sz w:val="26"/>
          <w:szCs w:val="26"/>
          <w:lang w:val="ru-RU"/>
        </w:rPr>
        <w:t>инженерно-технического</w:t>
      </w:r>
      <w:proofErr w:type="gramEnd"/>
      <w:r w:rsidRPr="009E4CB1">
        <w:rPr>
          <w:rFonts w:ascii="Times New Roman" w:hAnsi="Times New Roman"/>
          <w:b/>
          <w:bCs/>
          <w:sz w:val="26"/>
          <w:szCs w:val="26"/>
          <w:lang w:val="ru-RU"/>
        </w:rPr>
        <w:t xml:space="preserve"> обеспечения</w:t>
      </w:r>
    </w:p>
    <w:p w:rsidR="0031720D" w:rsidRPr="009E4CB1" w:rsidRDefault="0031720D" w:rsidP="009E4CB1">
      <w:pPr>
        <w:widowControl w:val="0"/>
        <w:overflowPunct w:val="0"/>
        <w:autoSpaceDE w:val="0"/>
        <w:autoSpaceDN w:val="0"/>
        <w:adjustRightInd w:val="0"/>
        <w:ind w:left="1440"/>
        <w:jc w:val="both"/>
        <w:rPr>
          <w:rFonts w:ascii="Times New Roman" w:hAnsi="Times New Roman"/>
          <w:sz w:val="26"/>
          <w:szCs w:val="26"/>
          <w:lang w:val="ru-RU"/>
        </w:rPr>
      </w:pP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Топографическая съемка с целью создания исполнительного плана подземных коммуникаций должна выполняться после завершения строительно-монтажных работ.</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proofErr w:type="gramStart"/>
      <w:r w:rsidRPr="009E4CB1">
        <w:rPr>
          <w:rFonts w:ascii="Times New Roman" w:hAnsi="Times New Roman"/>
          <w:sz w:val="26"/>
          <w:szCs w:val="26"/>
          <w:lang w:val="ru-RU"/>
        </w:rPr>
        <w:t>При исполнительной съемке подземных инженерных сетей определению подлежит высота пола и верха коллектора, верха и низа кабельной канализации в пакетах (блоках), верха бронированного кабеля, верха трубопроводов, поверхности земли (бровки траншеи) в характерных местах, плановые и высотные положения углов поворота и точек изменения уклонов подземных коммуникаций, обечаек смотровых колодцев и всех остальных точек, заснятых в плане.</w:t>
      </w:r>
      <w:proofErr w:type="gramEnd"/>
      <w:r w:rsidRPr="009E4CB1">
        <w:rPr>
          <w:rFonts w:ascii="Times New Roman" w:hAnsi="Times New Roman"/>
          <w:sz w:val="26"/>
          <w:szCs w:val="26"/>
          <w:lang w:val="ru-RU"/>
        </w:rPr>
        <w:t xml:space="preserve"> В канализации (фекальной и ливневой), дренаже и других самотечных трубопроводах нивелируют лотки труб. Кроме того, определяют высоту элементов всех существующих инженерных коммуникаций, вскрытых в траншеях при строительстве, а также другие видимые точки и точки на прямых участках не реже чем через 50 м.</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Состав определяемых и отображаемых на плане объектов должен соответствовать п.</w:t>
      </w:r>
      <w:r w:rsidR="009D6288" w:rsidRPr="009E4CB1">
        <w:rPr>
          <w:rFonts w:ascii="Times New Roman" w:hAnsi="Times New Roman"/>
          <w:sz w:val="26"/>
          <w:szCs w:val="26"/>
          <w:lang w:val="ru-RU"/>
        </w:rPr>
        <w:t xml:space="preserve"> 9.4 </w:t>
      </w:r>
      <w:r w:rsidRPr="009E4CB1">
        <w:rPr>
          <w:rFonts w:ascii="Times New Roman" w:hAnsi="Times New Roman"/>
          <w:sz w:val="26"/>
          <w:szCs w:val="26"/>
          <w:lang w:val="ru-RU"/>
        </w:rPr>
        <w:t xml:space="preserve">СП 126.13330.2012 и приложению Б ГОСТ </w:t>
      </w:r>
      <w:proofErr w:type="gramStart"/>
      <w:r w:rsidRPr="009E4CB1">
        <w:rPr>
          <w:rFonts w:ascii="Times New Roman" w:hAnsi="Times New Roman"/>
          <w:sz w:val="26"/>
          <w:szCs w:val="26"/>
          <w:lang w:val="ru-RU"/>
        </w:rPr>
        <w:t>Р</w:t>
      </w:r>
      <w:proofErr w:type="gramEnd"/>
      <w:r w:rsidRPr="009E4CB1">
        <w:rPr>
          <w:rFonts w:ascii="Times New Roman" w:hAnsi="Times New Roman"/>
          <w:sz w:val="26"/>
          <w:szCs w:val="26"/>
          <w:lang w:val="ru-RU"/>
        </w:rPr>
        <w:t xml:space="preserve"> 51872-2002: </w:t>
      </w:r>
    </w:p>
    <w:p w:rsidR="007932D0" w:rsidRPr="009E4CB1" w:rsidRDefault="007932D0" w:rsidP="009E4CB1">
      <w:pPr>
        <w:widowControl w:val="0"/>
        <w:numPr>
          <w:ilvl w:val="2"/>
          <w:numId w:val="21"/>
        </w:numPr>
        <w:tabs>
          <w:tab w:val="clear" w:pos="2160"/>
          <w:tab w:val="num" w:pos="619"/>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на теплосети - камеры, смотровые люки, компенсаторы, неподвижные опоры. В зависимости от стадии строительства теплосети определяют сечение канала, диаметр труб, отметки низа канала или верха канала, отметки верха труб, наземные павильоны над камерами; </w:t>
      </w:r>
    </w:p>
    <w:p w:rsidR="007932D0" w:rsidRPr="009E4CB1" w:rsidRDefault="007932D0" w:rsidP="009E4CB1">
      <w:pPr>
        <w:widowControl w:val="0"/>
        <w:numPr>
          <w:ilvl w:val="1"/>
          <w:numId w:val="21"/>
        </w:numPr>
        <w:tabs>
          <w:tab w:val="clear" w:pos="1440"/>
          <w:tab w:val="num" w:pos="456"/>
        </w:tabs>
        <w:overflowPunct w:val="0"/>
        <w:autoSpaceDE w:val="0"/>
        <w:autoSpaceDN w:val="0"/>
        <w:adjustRightInd w:val="0"/>
        <w:ind w:left="0" w:firstLine="720"/>
        <w:jc w:val="both"/>
        <w:rPr>
          <w:rFonts w:ascii="Times New Roman" w:hAnsi="Times New Roman"/>
          <w:sz w:val="26"/>
          <w:szCs w:val="26"/>
          <w:lang w:val="ru-RU"/>
        </w:rPr>
      </w:pPr>
      <w:proofErr w:type="gramStart"/>
      <w:r w:rsidRPr="009E4CB1">
        <w:rPr>
          <w:rFonts w:ascii="Times New Roman" w:hAnsi="Times New Roman"/>
          <w:sz w:val="26"/>
          <w:szCs w:val="26"/>
          <w:lang w:val="ru-RU"/>
        </w:rPr>
        <w:t xml:space="preserve">на водоводе, водопроводе, напорной канализации и других напорных трубных прокладках - колодцы, </w:t>
      </w:r>
      <w:proofErr w:type="spellStart"/>
      <w:r w:rsidRPr="009E4CB1">
        <w:rPr>
          <w:rFonts w:ascii="Times New Roman" w:hAnsi="Times New Roman"/>
          <w:sz w:val="26"/>
          <w:szCs w:val="26"/>
          <w:lang w:val="ru-RU"/>
        </w:rPr>
        <w:t>коверы</w:t>
      </w:r>
      <w:proofErr w:type="spellEnd"/>
      <w:r w:rsidRPr="009E4CB1">
        <w:rPr>
          <w:rFonts w:ascii="Times New Roman" w:hAnsi="Times New Roman"/>
          <w:sz w:val="26"/>
          <w:szCs w:val="26"/>
          <w:lang w:val="ru-RU"/>
        </w:rPr>
        <w:t>, контрольные трубки, регуляторы давления, гидравлические затворы, аварийные выпуски, водоразборные колонки, гидранты.</w:t>
      </w:r>
      <w:proofErr w:type="gramEnd"/>
      <w:r w:rsidRPr="009E4CB1">
        <w:rPr>
          <w:rFonts w:ascii="Times New Roman" w:hAnsi="Times New Roman"/>
          <w:sz w:val="26"/>
          <w:szCs w:val="26"/>
          <w:lang w:val="ru-RU"/>
        </w:rPr>
        <w:t xml:space="preserve"> Определяют отметки верха труб, обечаек колодцев (если установлены), дна колодца, верха и низа камеры, а также диаметры труб и их назначение; </w:t>
      </w:r>
    </w:p>
    <w:p w:rsidR="007932D0" w:rsidRPr="009E4CB1" w:rsidRDefault="007932D0" w:rsidP="009E4CB1">
      <w:pPr>
        <w:widowControl w:val="0"/>
        <w:numPr>
          <w:ilvl w:val="1"/>
          <w:numId w:val="21"/>
        </w:numPr>
        <w:tabs>
          <w:tab w:val="clear" w:pos="1440"/>
          <w:tab w:val="num" w:pos="1134"/>
        </w:tabs>
        <w:overflowPunct w:val="0"/>
        <w:autoSpaceDE w:val="0"/>
        <w:autoSpaceDN w:val="0"/>
        <w:adjustRightInd w:val="0"/>
        <w:ind w:left="0" w:firstLine="720"/>
        <w:jc w:val="both"/>
        <w:rPr>
          <w:rFonts w:ascii="Times New Roman" w:hAnsi="Times New Roman"/>
          <w:sz w:val="26"/>
          <w:szCs w:val="26"/>
          <w:lang w:val="ru-RU"/>
        </w:rPr>
      </w:pPr>
      <w:proofErr w:type="gramStart"/>
      <w:r w:rsidRPr="009E4CB1">
        <w:rPr>
          <w:rFonts w:ascii="Times New Roman" w:hAnsi="Times New Roman"/>
          <w:sz w:val="26"/>
          <w:szCs w:val="26"/>
          <w:lang w:val="ru-RU"/>
        </w:rPr>
        <w:t>на самотечной канализации, водостоке (ливневой канализации), дренаже: колодцы, решетки, ливнеспуски, камеры.</w:t>
      </w:r>
      <w:proofErr w:type="gramEnd"/>
      <w:r w:rsidRPr="009E4CB1">
        <w:rPr>
          <w:rFonts w:ascii="Times New Roman" w:hAnsi="Times New Roman"/>
          <w:sz w:val="26"/>
          <w:szCs w:val="26"/>
          <w:lang w:val="ru-RU"/>
        </w:rPr>
        <w:t xml:space="preserve"> Определяют отметки лотков труб и обечаек колодцев (если установлены), дна колодца, верха и низа камеры, атакже диаметры труб; </w:t>
      </w:r>
    </w:p>
    <w:p w:rsidR="007932D0" w:rsidRPr="009E4CB1" w:rsidRDefault="00E56836"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4)</w:t>
      </w:r>
      <w:r w:rsidR="007932D0" w:rsidRPr="009E4CB1">
        <w:rPr>
          <w:rFonts w:ascii="Times New Roman" w:hAnsi="Times New Roman"/>
          <w:sz w:val="26"/>
          <w:szCs w:val="26"/>
          <w:lang w:val="ru-RU"/>
        </w:rPr>
        <w:t xml:space="preserve">при съемке коммуникации, расположенной на поверхности земли, по зданию, мосту, забору, эстакаде и прочее - опорные элементы трассы; </w:t>
      </w:r>
    </w:p>
    <w:p w:rsidR="007932D0" w:rsidRPr="009E4CB1" w:rsidRDefault="00E56836"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5)</w:t>
      </w:r>
      <w:r w:rsidR="007932D0" w:rsidRPr="009E4CB1">
        <w:rPr>
          <w:rFonts w:ascii="Times New Roman" w:hAnsi="Times New Roman"/>
          <w:sz w:val="26"/>
          <w:szCs w:val="26"/>
          <w:lang w:val="ru-RU"/>
        </w:rPr>
        <w:t xml:space="preserve">на телефонной канализации - колодцы. Определяют отметки обечаек, верха труб, дна, высоты горловины колодца; </w:t>
      </w:r>
    </w:p>
    <w:p w:rsidR="007932D0" w:rsidRPr="009E4CB1" w:rsidRDefault="00E56836"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6)</w:t>
      </w:r>
      <w:r w:rsidR="007932D0" w:rsidRPr="009E4CB1">
        <w:rPr>
          <w:rFonts w:ascii="Times New Roman" w:hAnsi="Times New Roman"/>
          <w:sz w:val="26"/>
          <w:szCs w:val="26"/>
          <w:lang w:val="ru-RU"/>
        </w:rPr>
        <w:t xml:space="preserve">на кабельных сетях - количество кабелей или труб, углы поворотов, места выходов на стены зданий, опоры, их число, камеры и люки; </w:t>
      </w:r>
    </w:p>
    <w:p w:rsidR="007932D0" w:rsidRPr="009E4CB1" w:rsidRDefault="00E56836"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7)</w:t>
      </w:r>
      <w:r w:rsidR="007932D0" w:rsidRPr="009E4CB1">
        <w:rPr>
          <w:rFonts w:ascii="Times New Roman" w:hAnsi="Times New Roman"/>
          <w:sz w:val="26"/>
          <w:szCs w:val="26"/>
          <w:lang w:val="ru-RU"/>
        </w:rPr>
        <w:t>на коллекторах - камеры, смотровые люки, углы поворота, места изменения сечений. Определяют</w:t>
      </w: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сечение</w:t>
      </w: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канала и отметки</w:t>
      </w: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низа</w:t>
      </w: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или</w:t>
      </w: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верха</w:t>
      </w: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 xml:space="preserve">канала; </w:t>
      </w:r>
    </w:p>
    <w:p w:rsidR="007932D0" w:rsidRPr="009E4CB1" w:rsidRDefault="00E56836"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8)</w:t>
      </w:r>
      <w:r w:rsidR="007932D0" w:rsidRPr="009E4CB1">
        <w:rPr>
          <w:rFonts w:ascii="Times New Roman" w:hAnsi="Times New Roman"/>
          <w:sz w:val="26"/>
          <w:szCs w:val="26"/>
          <w:lang w:val="ru-RU"/>
        </w:rPr>
        <w:t xml:space="preserve">на электрозащите от коррозии - количество кабелей или труб, контактные устройства, анодные заземления, дроссели, электрозащитные установки и их размеры, точки контура анодного заземления. </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План должен быть составлен в системе координа</w:t>
      </w:r>
      <w:r w:rsidR="003B5B8E" w:rsidRPr="009E4CB1">
        <w:rPr>
          <w:rFonts w:ascii="Times New Roman" w:hAnsi="Times New Roman"/>
          <w:sz w:val="26"/>
          <w:szCs w:val="26"/>
          <w:lang w:val="ru-RU"/>
        </w:rPr>
        <w:t xml:space="preserve">т </w:t>
      </w:r>
      <w:r w:rsidR="00E56836" w:rsidRPr="009E4CB1">
        <w:rPr>
          <w:rFonts w:ascii="Times New Roman" w:hAnsi="Times New Roman"/>
          <w:sz w:val="26"/>
          <w:szCs w:val="26"/>
          <w:lang w:val="ru-RU"/>
        </w:rPr>
        <w:t xml:space="preserve">Долинненского сельского поселения  </w:t>
      </w:r>
      <w:r w:rsidRPr="009E4CB1">
        <w:rPr>
          <w:rFonts w:ascii="Times New Roman" w:hAnsi="Times New Roman"/>
          <w:sz w:val="26"/>
          <w:szCs w:val="26"/>
          <w:lang w:val="ru-RU"/>
        </w:rPr>
        <w:t xml:space="preserve">Бахчисарайского района Республики Крым. </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Обязательной съемке подлежат все подземные сооружения, пересекающиеся или идущие параллельно прокладке, вскрытые траншеей. Одновременно со съемкой указанных элементов инженерных коммуникаций проводят съемку текущих изменений в границах </w:t>
      </w:r>
      <w:r w:rsidRPr="009E4CB1">
        <w:rPr>
          <w:rFonts w:ascii="Times New Roman" w:hAnsi="Times New Roman"/>
          <w:sz w:val="26"/>
          <w:szCs w:val="26"/>
          <w:lang w:val="ru-RU"/>
        </w:rPr>
        <w:lastRenderedPageBreak/>
        <w:t>участка, отведенного под строительство.</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При составлении планов подземных комм</w:t>
      </w:r>
      <w:r w:rsidR="009D6288" w:rsidRPr="009E4CB1">
        <w:rPr>
          <w:rFonts w:ascii="Times New Roman" w:hAnsi="Times New Roman"/>
          <w:sz w:val="26"/>
          <w:szCs w:val="26"/>
          <w:lang w:val="ru-RU"/>
        </w:rPr>
        <w:t xml:space="preserve">уникаций </w:t>
      </w:r>
      <w:r w:rsidRPr="009E4CB1">
        <w:rPr>
          <w:rFonts w:ascii="Times New Roman" w:hAnsi="Times New Roman"/>
          <w:sz w:val="26"/>
          <w:szCs w:val="26"/>
          <w:lang w:val="ru-RU"/>
        </w:rPr>
        <w:t xml:space="preserve"> должны быть отображены выходы на поверхность всех подземных сооружений объекта (люки и др.). Если строительство объекта велось открытым способом, должны быть приведены результаты съемки внешних поверхностей подземных сооружений (плановое и высотное положение). Если подземные коммуникации не имеют выходов на поверхность, их положение определяется: при наличии сигнальных кабелей </w:t>
      </w:r>
      <w:proofErr w:type="spellStart"/>
      <w:r w:rsidRPr="009E4CB1">
        <w:rPr>
          <w:rFonts w:ascii="Times New Roman" w:hAnsi="Times New Roman"/>
          <w:sz w:val="26"/>
          <w:szCs w:val="26"/>
          <w:lang w:val="ru-RU"/>
        </w:rPr>
        <w:t>трубокабелеискателями</w:t>
      </w:r>
      <w:proofErr w:type="spellEnd"/>
      <w:r w:rsidRPr="009E4CB1">
        <w:rPr>
          <w:rFonts w:ascii="Times New Roman" w:hAnsi="Times New Roman"/>
          <w:sz w:val="26"/>
          <w:szCs w:val="26"/>
          <w:lang w:val="ru-RU"/>
        </w:rPr>
        <w:t xml:space="preserve">; при отсутствии возможности определения планового и высотного положения коммуникации инструментальным методом с помощью </w:t>
      </w:r>
      <w:proofErr w:type="spellStart"/>
      <w:r w:rsidRPr="009E4CB1">
        <w:rPr>
          <w:rFonts w:ascii="Times New Roman" w:hAnsi="Times New Roman"/>
          <w:sz w:val="26"/>
          <w:szCs w:val="26"/>
          <w:lang w:val="ru-RU"/>
        </w:rPr>
        <w:t>трассопоискового</w:t>
      </w:r>
      <w:proofErr w:type="spellEnd"/>
      <w:r w:rsidRPr="009E4CB1">
        <w:rPr>
          <w:rFonts w:ascii="Times New Roman" w:hAnsi="Times New Roman"/>
          <w:sz w:val="26"/>
          <w:szCs w:val="26"/>
          <w:lang w:val="ru-RU"/>
        </w:rPr>
        <w:t xml:space="preserve"> оборудования - проходкой шурфов.</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7932D0" w:rsidRPr="009E4CB1" w:rsidRDefault="00E56836"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6.</w:t>
      </w:r>
      <w:r w:rsidR="00284891" w:rsidRPr="009E4CB1">
        <w:rPr>
          <w:rFonts w:ascii="Times New Roman" w:hAnsi="Times New Roman"/>
          <w:b/>
          <w:bCs/>
          <w:sz w:val="26"/>
          <w:szCs w:val="26"/>
          <w:lang w:val="ru-RU"/>
        </w:rPr>
        <w:t xml:space="preserve"> </w:t>
      </w:r>
      <w:r w:rsidR="007932D0" w:rsidRPr="009E4CB1">
        <w:rPr>
          <w:rFonts w:ascii="Times New Roman" w:hAnsi="Times New Roman"/>
          <w:b/>
          <w:bCs/>
          <w:sz w:val="26"/>
          <w:szCs w:val="26"/>
          <w:lang w:val="ru-RU"/>
        </w:rPr>
        <w:t>Требования к содержанию продольного профиля</w:t>
      </w:r>
    </w:p>
    <w:p w:rsidR="007932D0" w:rsidRPr="009E4CB1" w:rsidRDefault="007932D0" w:rsidP="009E4CB1">
      <w:pPr>
        <w:widowControl w:val="0"/>
        <w:autoSpaceDE w:val="0"/>
        <w:autoSpaceDN w:val="0"/>
        <w:adjustRightInd w:val="0"/>
        <w:ind w:firstLine="720"/>
        <w:jc w:val="both"/>
        <w:rPr>
          <w:rFonts w:ascii="Times New Roman" w:hAnsi="Times New Roman"/>
          <w:b/>
          <w:bCs/>
          <w:sz w:val="26"/>
          <w:szCs w:val="26"/>
          <w:lang w:val="ru-RU"/>
        </w:rPr>
      </w:pPr>
    </w:p>
    <w:p w:rsidR="009D6288" w:rsidRPr="009E4CB1" w:rsidRDefault="007932D0" w:rsidP="009E4CB1">
      <w:pPr>
        <w:widowControl w:val="0"/>
        <w:numPr>
          <w:ilvl w:val="1"/>
          <w:numId w:val="23"/>
        </w:numPr>
        <w:tabs>
          <w:tab w:val="clear" w:pos="1440"/>
          <w:tab w:val="num" w:pos="1416"/>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Согласно приложению Б ГОСТ </w:t>
      </w:r>
      <w:proofErr w:type="gramStart"/>
      <w:r w:rsidRPr="009E4CB1">
        <w:rPr>
          <w:rFonts w:ascii="Times New Roman" w:hAnsi="Times New Roman"/>
          <w:sz w:val="26"/>
          <w:szCs w:val="26"/>
          <w:lang w:val="ru-RU"/>
        </w:rPr>
        <w:t>Р</w:t>
      </w:r>
      <w:proofErr w:type="gramEnd"/>
      <w:r w:rsidRPr="009E4CB1">
        <w:rPr>
          <w:rFonts w:ascii="Times New Roman" w:hAnsi="Times New Roman"/>
          <w:sz w:val="26"/>
          <w:szCs w:val="26"/>
          <w:lang w:val="ru-RU"/>
        </w:rPr>
        <w:t xml:space="preserve"> 51872-2002 на продольный профиль должны быть нанесены: </w:t>
      </w:r>
    </w:p>
    <w:p w:rsidR="009D6288"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 </w:t>
      </w:r>
      <w:r w:rsidR="007932D0" w:rsidRPr="009E4CB1">
        <w:rPr>
          <w:rFonts w:ascii="Times New Roman" w:hAnsi="Times New Roman"/>
          <w:sz w:val="26"/>
          <w:szCs w:val="26"/>
          <w:lang w:val="ru-RU"/>
        </w:rPr>
        <w:t xml:space="preserve">проложенная инженерная сеть, в том числе ее надземные участки; существующие подземные сети, вскрытые при строительстве; </w:t>
      </w:r>
    </w:p>
    <w:p w:rsidR="007932D0"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proofErr w:type="gramStart"/>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 xml:space="preserve">существующие подземные сети, расположенные ниже проложенной (наносятся по данным топографических планов, использованных для разработки проекта). </w:t>
      </w:r>
      <w:proofErr w:type="gramEnd"/>
    </w:p>
    <w:p w:rsidR="009D6288" w:rsidRPr="009E4CB1" w:rsidRDefault="007932D0" w:rsidP="009E4CB1">
      <w:pPr>
        <w:widowControl w:val="0"/>
        <w:numPr>
          <w:ilvl w:val="1"/>
          <w:numId w:val="23"/>
        </w:numPr>
        <w:tabs>
          <w:tab w:val="clear" w:pos="1440"/>
          <w:tab w:val="num" w:pos="1416"/>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На продольном профиле указываются: </w:t>
      </w:r>
    </w:p>
    <w:p w:rsidR="009D6288"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 xml:space="preserve">проектные и действительные отметки поверхности земли и элементов проложенной сети, указанные в п.5.3; </w:t>
      </w:r>
    </w:p>
    <w:p w:rsidR="009D6288"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горизонтальные расстояния между точками нивелирования (пикетаж, нумерация);</w:t>
      </w:r>
    </w:p>
    <w:p w:rsidR="009D6288"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 xml:space="preserve"> величины и направления уклонов; </w:t>
      </w:r>
    </w:p>
    <w:p w:rsidR="009D6288"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 </w:t>
      </w:r>
      <w:r w:rsidR="007932D0" w:rsidRPr="009E4CB1">
        <w:rPr>
          <w:rFonts w:ascii="Times New Roman" w:hAnsi="Times New Roman"/>
          <w:sz w:val="26"/>
          <w:szCs w:val="26"/>
          <w:lang w:val="ru-RU"/>
        </w:rPr>
        <w:t xml:space="preserve">количество кабелей или труб; </w:t>
      </w:r>
    </w:p>
    <w:p w:rsidR="009D6288"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 </w:t>
      </w:r>
      <w:r w:rsidR="007932D0" w:rsidRPr="009E4CB1">
        <w:rPr>
          <w:rFonts w:ascii="Times New Roman" w:hAnsi="Times New Roman"/>
          <w:sz w:val="26"/>
          <w:szCs w:val="26"/>
          <w:lang w:val="ru-RU"/>
        </w:rPr>
        <w:t>диаметры труб;</w:t>
      </w:r>
    </w:p>
    <w:p w:rsidR="007932D0" w:rsidRPr="009E4CB1" w:rsidRDefault="009D6288" w:rsidP="009E4CB1">
      <w:pPr>
        <w:widowControl w:val="0"/>
        <w:overflowPunct w:val="0"/>
        <w:autoSpaceDE w:val="0"/>
        <w:autoSpaceDN w:val="0"/>
        <w:adjustRightInd w:val="0"/>
        <w:jc w:val="both"/>
        <w:rPr>
          <w:rFonts w:ascii="Times New Roman" w:hAnsi="Times New Roman"/>
          <w:sz w:val="26"/>
          <w:szCs w:val="26"/>
          <w:lang w:val="ru-RU"/>
        </w:rPr>
      </w:pPr>
      <w:r w:rsidRPr="009E4CB1">
        <w:rPr>
          <w:rFonts w:ascii="Times New Roman" w:hAnsi="Times New Roman"/>
          <w:sz w:val="26"/>
          <w:szCs w:val="26"/>
          <w:lang w:val="ru-RU"/>
        </w:rPr>
        <w:t xml:space="preserve">           -</w:t>
      </w:r>
      <w:r w:rsidR="007932D0" w:rsidRPr="009E4CB1">
        <w:rPr>
          <w:rFonts w:ascii="Times New Roman" w:hAnsi="Times New Roman"/>
          <w:sz w:val="26"/>
          <w:szCs w:val="26"/>
          <w:lang w:val="ru-RU"/>
        </w:rPr>
        <w:t xml:space="preserve"> характеристика конструкций дорожной одежды и ее основания, вскрытых при строительстве. </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7932D0" w:rsidRPr="009E4CB1" w:rsidRDefault="00E56836"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7.</w:t>
      </w:r>
      <w:r w:rsidR="00284891" w:rsidRPr="009E4CB1">
        <w:rPr>
          <w:rFonts w:ascii="Times New Roman" w:hAnsi="Times New Roman"/>
          <w:b/>
          <w:bCs/>
          <w:sz w:val="26"/>
          <w:szCs w:val="26"/>
          <w:lang w:val="ru-RU"/>
        </w:rPr>
        <w:t xml:space="preserve"> </w:t>
      </w:r>
      <w:r w:rsidR="007932D0" w:rsidRPr="009E4CB1">
        <w:rPr>
          <w:rFonts w:ascii="Times New Roman" w:hAnsi="Times New Roman"/>
          <w:b/>
          <w:bCs/>
          <w:sz w:val="26"/>
          <w:szCs w:val="26"/>
          <w:lang w:val="ru-RU"/>
        </w:rPr>
        <w:t>Требования к оформлению бумажного вида чертежей</w:t>
      </w:r>
    </w:p>
    <w:p w:rsidR="007932D0" w:rsidRPr="009E4CB1" w:rsidRDefault="007932D0" w:rsidP="009E4CB1">
      <w:pPr>
        <w:widowControl w:val="0"/>
        <w:autoSpaceDE w:val="0"/>
        <w:autoSpaceDN w:val="0"/>
        <w:adjustRightInd w:val="0"/>
        <w:ind w:firstLine="720"/>
        <w:jc w:val="both"/>
        <w:rPr>
          <w:rFonts w:ascii="Times New Roman" w:hAnsi="Times New Roman"/>
          <w:b/>
          <w:bCs/>
          <w:sz w:val="26"/>
          <w:szCs w:val="26"/>
          <w:lang w:val="ru-RU"/>
        </w:rPr>
      </w:pPr>
    </w:p>
    <w:p w:rsidR="007932D0" w:rsidRPr="009E4CB1" w:rsidRDefault="007932D0" w:rsidP="009E4CB1">
      <w:pPr>
        <w:widowControl w:val="0"/>
        <w:numPr>
          <w:ilvl w:val="0"/>
          <w:numId w:val="24"/>
        </w:numPr>
        <w:tabs>
          <w:tab w:val="clear" w:pos="720"/>
          <w:tab w:val="num" w:pos="641"/>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Размеры чертежа не должны превышать установленных ГОСТ 2.301-68* максимальных размеров, не должны быть составлены из чертежей меньших размеров, при необходимости получения больших форматов, документация может состоять из нескольких последовательно расположенных листов, на которых отображена схема расположения листов и соответствующие линии сводки. </w:t>
      </w:r>
    </w:p>
    <w:p w:rsidR="007932D0" w:rsidRPr="009E4CB1" w:rsidRDefault="007932D0" w:rsidP="009E4CB1">
      <w:pPr>
        <w:widowControl w:val="0"/>
        <w:numPr>
          <w:ilvl w:val="1"/>
          <w:numId w:val="24"/>
        </w:numPr>
        <w:tabs>
          <w:tab w:val="clear" w:pos="1440"/>
          <w:tab w:val="num" w:pos="857"/>
        </w:tabs>
        <w:overflowPunct w:val="0"/>
        <w:autoSpaceDE w:val="0"/>
        <w:autoSpaceDN w:val="0"/>
        <w:adjustRightInd w:val="0"/>
        <w:ind w:left="0" w:firstLine="720"/>
        <w:jc w:val="both"/>
        <w:rPr>
          <w:rFonts w:ascii="Times New Roman" w:hAnsi="Times New Roman"/>
          <w:sz w:val="26"/>
          <w:szCs w:val="26"/>
        </w:rPr>
      </w:pPr>
      <w:r w:rsidRPr="009E4CB1">
        <w:rPr>
          <w:rFonts w:ascii="Times New Roman" w:hAnsi="Times New Roman"/>
          <w:sz w:val="26"/>
          <w:szCs w:val="26"/>
          <w:lang w:val="ru-RU"/>
        </w:rPr>
        <w:t xml:space="preserve">Согласно п.4.9 ГОСТ </w:t>
      </w:r>
      <w:proofErr w:type="gramStart"/>
      <w:r w:rsidRPr="009E4CB1">
        <w:rPr>
          <w:rFonts w:ascii="Times New Roman" w:hAnsi="Times New Roman"/>
          <w:sz w:val="26"/>
          <w:szCs w:val="26"/>
          <w:lang w:val="ru-RU"/>
        </w:rPr>
        <w:t>Р</w:t>
      </w:r>
      <w:proofErr w:type="gramEnd"/>
      <w:r w:rsidRPr="009E4CB1">
        <w:rPr>
          <w:rFonts w:ascii="Times New Roman" w:hAnsi="Times New Roman"/>
          <w:sz w:val="26"/>
          <w:szCs w:val="26"/>
          <w:lang w:val="ru-RU"/>
        </w:rPr>
        <w:t xml:space="preserve"> 51872-2002 в правом нижнем углу исполнительной схемы размещается основная надпись согласно приложению </w:t>
      </w:r>
      <w:r w:rsidRPr="009E4CB1">
        <w:rPr>
          <w:rFonts w:ascii="Times New Roman" w:hAnsi="Times New Roman"/>
          <w:sz w:val="26"/>
          <w:szCs w:val="26"/>
        </w:rPr>
        <w:t xml:space="preserve">В ГОСТ Р 51872-2002. </w:t>
      </w:r>
    </w:p>
    <w:p w:rsidR="007932D0" w:rsidRPr="009E4CB1" w:rsidRDefault="007932D0" w:rsidP="009E4CB1">
      <w:pPr>
        <w:widowControl w:val="0"/>
        <w:numPr>
          <w:ilvl w:val="1"/>
          <w:numId w:val="24"/>
        </w:numPr>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На исполнительной схеме и продольном профиле необходимо предусмотреть свободное место размером 7х4 см для штампа соответствияданным контрольной съемки. </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E56836" w:rsidRPr="009E4CB1" w:rsidRDefault="00E56836"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8.</w:t>
      </w:r>
      <w:r w:rsidR="00284891" w:rsidRPr="009E4CB1">
        <w:rPr>
          <w:rFonts w:ascii="Times New Roman" w:hAnsi="Times New Roman"/>
          <w:b/>
          <w:bCs/>
          <w:sz w:val="26"/>
          <w:szCs w:val="26"/>
          <w:lang w:val="ru-RU"/>
        </w:rPr>
        <w:t xml:space="preserve"> </w:t>
      </w:r>
      <w:r w:rsidR="007932D0" w:rsidRPr="009E4CB1">
        <w:rPr>
          <w:rFonts w:ascii="Times New Roman" w:hAnsi="Times New Roman"/>
          <w:b/>
          <w:bCs/>
          <w:sz w:val="26"/>
          <w:szCs w:val="26"/>
          <w:lang w:val="ru-RU"/>
        </w:rPr>
        <w:t>Требования к содержанию технического отчета</w:t>
      </w:r>
    </w:p>
    <w:p w:rsidR="007932D0" w:rsidRPr="009E4CB1" w:rsidRDefault="007932D0" w:rsidP="009E4CB1">
      <w:pPr>
        <w:widowControl w:val="0"/>
        <w:overflowPunct w:val="0"/>
        <w:autoSpaceDE w:val="0"/>
        <w:autoSpaceDN w:val="0"/>
        <w:adjustRightInd w:val="0"/>
        <w:jc w:val="center"/>
        <w:rPr>
          <w:rFonts w:ascii="Times New Roman" w:hAnsi="Times New Roman"/>
          <w:sz w:val="26"/>
          <w:szCs w:val="26"/>
          <w:lang w:val="ru-RU"/>
        </w:rPr>
      </w:pPr>
      <w:r w:rsidRPr="009E4CB1">
        <w:rPr>
          <w:rFonts w:ascii="Times New Roman" w:hAnsi="Times New Roman"/>
          <w:b/>
          <w:bCs/>
          <w:sz w:val="26"/>
          <w:szCs w:val="26"/>
          <w:lang w:val="ru-RU"/>
        </w:rPr>
        <w:t>(пояснительной записки)</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Текстовая часть технического отчета (пояснительной записки) в соответствии с требованиями п.5.13 СНиП 11-02-96 в краткой форме должна содержать следующие данные:</w:t>
      </w:r>
    </w:p>
    <w:p w:rsidR="00E56836"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1) общие сведения – основания для производства работ, сведения об объекте строительства, виды и фактические объемы выполненных работ, сроки их проведения, сведения об исполнителе; </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2) сведения о создании геодезического обоснования в соответствии с п.5.56 СП 11-104-97 - количество и номера использовавшихся исходных пунктов (с приложением копии выпискииз каталога пунктов ОГ</w:t>
      </w:r>
      <w:r w:rsidR="00E56836" w:rsidRPr="009E4CB1">
        <w:rPr>
          <w:rFonts w:ascii="Times New Roman" w:hAnsi="Times New Roman"/>
          <w:sz w:val="26"/>
          <w:szCs w:val="26"/>
          <w:lang w:val="ru-RU"/>
        </w:rPr>
        <w:t xml:space="preserve">С Долинненского сельского поселения </w:t>
      </w:r>
      <w:r w:rsidRPr="009E4CB1">
        <w:rPr>
          <w:rFonts w:ascii="Times New Roman" w:hAnsi="Times New Roman"/>
          <w:sz w:val="26"/>
          <w:szCs w:val="26"/>
          <w:lang w:val="ru-RU"/>
        </w:rPr>
        <w:t>Бахчисарайского района Республики Крым);</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lastRenderedPageBreak/>
        <w:t>3) данные о метрологической аттестации средств измерений в соответствии с требованиями федерального закона от 26.06.2008 № 102-ФЗ «Об обеспечении единства измерений»;</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4)</w:t>
      </w:r>
      <w:r w:rsidR="007932D0" w:rsidRPr="009E4CB1">
        <w:rPr>
          <w:rFonts w:ascii="Times New Roman" w:hAnsi="Times New Roman"/>
          <w:sz w:val="26"/>
          <w:szCs w:val="26"/>
          <w:lang w:val="ru-RU"/>
        </w:rPr>
        <w:t xml:space="preserve">схема сети в произвольном масштабе; </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5)</w:t>
      </w:r>
      <w:r w:rsidR="007932D0" w:rsidRPr="009E4CB1">
        <w:rPr>
          <w:rFonts w:ascii="Times New Roman" w:hAnsi="Times New Roman"/>
          <w:sz w:val="26"/>
          <w:szCs w:val="26"/>
          <w:lang w:val="ru-RU"/>
        </w:rPr>
        <w:t xml:space="preserve">результаты уравнивания и оценки точности измерений; </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6)</w:t>
      </w:r>
      <w:r w:rsidR="007932D0" w:rsidRPr="009E4CB1">
        <w:rPr>
          <w:rFonts w:ascii="Times New Roman" w:hAnsi="Times New Roman"/>
          <w:sz w:val="26"/>
          <w:szCs w:val="26"/>
          <w:lang w:val="ru-RU"/>
        </w:rPr>
        <w:t xml:space="preserve">каталог координат и высот характерных точек инженерной сети; </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7)</w:t>
      </w:r>
      <w:r w:rsidR="007932D0" w:rsidRPr="009E4CB1">
        <w:rPr>
          <w:rFonts w:ascii="Times New Roman" w:hAnsi="Times New Roman"/>
          <w:sz w:val="26"/>
          <w:szCs w:val="26"/>
          <w:lang w:val="ru-RU"/>
        </w:rPr>
        <w:t xml:space="preserve">сведения о программе, с помощью которой выполнена постобработка (уравнивание); </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8)</w:t>
      </w:r>
      <w:r w:rsidR="007932D0" w:rsidRPr="009E4CB1">
        <w:rPr>
          <w:rFonts w:ascii="Times New Roman" w:hAnsi="Times New Roman"/>
          <w:sz w:val="26"/>
          <w:szCs w:val="26"/>
          <w:lang w:val="ru-RU"/>
        </w:rPr>
        <w:t xml:space="preserve">заключение о соответствии полученных результатов требованиям действующих нормативно-технических документов; </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9)</w:t>
      </w:r>
      <w:r w:rsidR="007932D0" w:rsidRPr="009E4CB1">
        <w:rPr>
          <w:rFonts w:ascii="Times New Roman" w:hAnsi="Times New Roman"/>
          <w:sz w:val="26"/>
          <w:szCs w:val="26"/>
          <w:lang w:val="ru-RU"/>
        </w:rPr>
        <w:t xml:space="preserve">сведения о проведении технического контроля и приемки работ; </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При производстве работ с использованием спутниковой аппаратуры </w:t>
      </w:r>
      <w:r w:rsidRPr="009E4CB1">
        <w:rPr>
          <w:rFonts w:ascii="Times New Roman" w:hAnsi="Times New Roman"/>
          <w:sz w:val="26"/>
          <w:szCs w:val="26"/>
        </w:rPr>
        <w:t>GPS</w:t>
      </w:r>
      <w:r w:rsidRPr="009E4CB1">
        <w:rPr>
          <w:rFonts w:ascii="Times New Roman" w:hAnsi="Times New Roman"/>
          <w:sz w:val="26"/>
          <w:szCs w:val="26"/>
          <w:lang w:val="ru-RU"/>
        </w:rPr>
        <w:t xml:space="preserve"> текстовая часть должна содержать дополнительно:</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1)указание метода спутниковых определений для производства съемки ситуации и рельефа;</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2)</w:t>
      </w:r>
      <w:r w:rsidR="007932D0" w:rsidRPr="009E4CB1">
        <w:rPr>
          <w:rFonts w:ascii="Times New Roman" w:hAnsi="Times New Roman"/>
          <w:sz w:val="26"/>
          <w:szCs w:val="26"/>
          <w:lang w:val="ru-RU"/>
        </w:rPr>
        <w:t xml:space="preserve">таблицу факторов понижения точности </w:t>
      </w:r>
      <w:r w:rsidR="007932D0" w:rsidRPr="009E4CB1">
        <w:rPr>
          <w:rFonts w:ascii="Times New Roman" w:hAnsi="Times New Roman"/>
          <w:sz w:val="26"/>
          <w:szCs w:val="26"/>
        </w:rPr>
        <w:t>PDOP</w:t>
      </w:r>
      <w:r w:rsidR="007932D0" w:rsidRPr="009E4CB1">
        <w:rPr>
          <w:rFonts w:ascii="Times New Roman" w:hAnsi="Times New Roman"/>
          <w:sz w:val="26"/>
          <w:szCs w:val="26"/>
          <w:lang w:val="ru-RU"/>
        </w:rPr>
        <w:t xml:space="preserve">; </w:t>
      </w:r>
    </w:p>
    <w:p w:rsidR="007932D0" w:rsidRPr="009E4CB1" w:rsidRDefault="00E56836" w:rsidP="009E4CB1">
      <w:pPr>
        <w:widowControl w:val="0"/>
        <w:overflowPunct w:val="0"/>
        <w:autoSpaceDE w:val="0"/>
        <w:autoSpaceDN w:val="0"/>
        <w:adjustRightInd w:val="0"/>
        <w:ind w:left="720"/>
        <w:jc w:val="both"/>
        <w:rPr>
          <w:rFonts w:ascii="Times New Roman" w:hAnsi="Times New Roman"/>
          <w:sz w:val="26"/>
          <w:szCs w:val="26"/>
          <w:lang w:val="ru-RU"/>
        </w:rPr>
      </w:pPr>
      <w:r w:rsidRPr="009E4CB1">
        <w:rPr>
          <w:rFonts w:ascii="Times New Roman" w:hAnsi="Times New Roman"/>
          <w:sz w:val="26"/>
          <w:szCs w:val="26"/>
          <w:lang w:val="ru-RU"/>
        </w:rPr>
        <w:t>3)</w:t>
      </w:r>
      <w:r w:rsidR="007932D0" w:rsidRPr="009E4CB1">
        <w:rPr>
          <w:rFonts w:ascii="Times New Roman" w:hAnsi="Times New Roman"/>
          <w:sz w:val="26"/>
          <w:szCs w:val="26"/>
          <w:lang w:val="ru-RU"/>
        </w:rPr>
        <w:t xml:space="preserve">сведения о программе, с помощью которой выполнена постобработка (уравнивание) и перевод из </w:t>
      </w:r>
      <w:r w:rsidR="007932D0" w:rsidRPr="009E4CB1">
        <w:rPr>
          <w:rFonts w:ascii="Times New Roman" w:hAnsi="Times New Roman"/>
          <w:sz w:val="26"/>
          <w:szCs w:val="26"/>
        </w:rPr>
        <w:t>WGS</w:t>
      </w:r>
      <w:r w:rsidR="007932D0" w:rsidRPr="009E4CB1">
        <w:rPr>
          <w:rFonts w:ascii="Times New Roman" w:hAnsi="Times New Roman"/>
          <w:sz w:val="26"/>
          <w:szCs w:val="26"/>
          <w:lang w:val="ru-RU"/>
        </w:rPr>
        <w:t xml:space="preserve">-84 в местную систему координат. </w:t>
      </w:r>
    </w:p>
    <w:p w:rsidR="007932D0" w:rsidRPr="009E4CB1" w:rsidRDefault="007932D0" w:rsidP="009E4CB1">
      <w:pPr>
        <w:widowControl w:val="0"/>
        <w:numPr>
          <w:ilvl w:val="0"/>
          <w:numId w:val="26"/>
        </w:numPr>
        <w:tabs>
          <w:tab w:val="clear" w:pos="720"/>
          <w:tab w:val="num" w:pos="223"/>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текстовую часть не включаются акты о сдаче точек сети геодезического обоснования на наблюдение за сохранностью, результаты полевых измерений, абрисы и журналы съемки. </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9D6288" w:rsidRPr="009E4CB1" w:rsidRDefault="00E56836"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9.</w:t>
      </w:r>
      <w:r w:rsidR="00284891" w:rsidRPr="009E4CB1">
        <w:rPr>
          <w:rFonts w:ascii="Times New Roman" w:hAnsi="Times New Roman"/>
          <w:b/>
          <w:bCs/>
          <w:sz w:val="26"/>
          <w:szCs w:val="26"/>
          <w:lang w:val="ru-RU"/>
        </w:rPr>
        <w:t xml:space="preserve"> </w:t>
      </w:r>
      <w:r w:rsidR="007932D0" w:rsidRPr="009E4CB1">
        <w:rPr>
          <w:rFonts w:ascii="Times New Roman" w:hAnsi="Times New Roman"/>
          <w:b/>
          <w:bCs/>
          <w:sz w:val="26"/>
          <w:szCs w:val="26"/>
          <w:lang w:val="ru-RU"/>
        </w:rPr>
        <w:t>Требования к электронной копии исполнительног</w:t>
      </w:r>
      <w:r w:rsidR="009D6288" w:rsidRPr="009E4CB1">
        <w:rPr>
          <w:rFonts w:ascii="Times New Roman" w:hAnsi="Times New Roman"/>
          <w:b/>
          <w:bCs/>
          <w:sz w:val="26"/>
          <w:szCs w:val="26"/>
          <w:lang w:val="ru-RU"/>
        </w:rPr>
        <w:t>о</w:t>
      </w:r>
    </w:p>
    <w:p w:rsidR="007932D0" w:rsidRPr="009E4CB1" w:rsidRDefault="007932D0" w:rsidP="009E4CB1">
      <w:pPr>
        <w:widowControl w:val="0"/>
        <w:overflowPunct w:val="0"/>
        <w:autoSpaceDE w:val="0"/>
        <w:autoSpaceDN w:val="0"/>
        <w:adjustRightInd w:val="0"/>
        <w:jc w:val="center"/>
        <w:rPr>
          <w:rFonts w:ascii="Times New Roman" w:hAnsi="Times New Roman"/>
          <w:b/>
          <w:bCs/>
          <w:sz w:val="26"/>
          <w:szCs w:val="26"/>
          <w:lang w:val="ru-RU"/>
        </w:rPr>
      </w:pPr>
      <w:r w:rsidRPr="009E4CB1">
        <w:rPr>
          <w:rFonts w:ascii="Times New Roman" w:hAnsi="Times New Roman"/>
          <w:b/>
          <w:bCs/>
          <w:sz w:val="26"/>
          <w:szCs w:val="26"/>
          <w:lang w:val="ru-RU"/>
        </w:rPr>
        <w:t>плана подземных коммуникаций</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Электронная копия исполнительного плана подземных коммуникаций (электронная копия) должна быть создана</w:t>
      </w:r>
      <w:r w:rsidR="003B5B8E" w:rsidRPr="009E4CB1">
        <w:rPr>
          <w:rFonts w:ascii="Times New Roman" w:hAnsi="Times New Roman"/>
          <w:sz w:val="26"/>
          <w:szCs w:val="26"/>
          <w:lang w:val="ru-RU"/>
        </w:rPr>
        <w:t xml:space="preserve"> </w:t>
      </w:r>
      <w:r w:rsidR="00E56836" w:rsidRPr="009E4CB1">
        <w:rPr>
          <w:rFonts w:ascii="Times New Roman" w:hAnsi="Times New Roman"/>
          <w:sz w:val="26"/>
          <w:szCs w:val="26"/>
          <w:lang w:val="ru-RU"/>
        </w:rPr>
        <w:t xml:space="preserve">в системе координат Долинненского сельского поселения </w:t>
      </w:r>
      <w:r w:rsidRPr="009E4CB1">
        <w:rPr>
          <w:rFonts w:ascii="Times New Roman" w:hAnsi="Times New Roman"/>
          <w:sz w:val="26"/>
          <w:szCs w:val="26"/>
          <w:lang w:val="ru-RU"/>
        </w:rPr>
        <w:t xml:space="preserve"> Бахчисарайского района Республики Крым.</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9.1. Отображение объектов (условных знаков) и текстов на электронных копиях должно соответствовать требованиям действующих нормативно-технических документов.</w:t>
      </w:r>
    </w:p>
    <w:p w:rsidR="007932D0" w:rsidRPr="009E4CB1" w:rsidRDefault="007932D0" w:rsidP="009E4CB1">
      <w:pPr>
        <w:widowControl w:val="0"/>
        <w:numPr>
          <w:ilvl w:val="0"/>
          <w:numId w:val="27"/>
        </w:numPr>
        <w:tabs>
          <w:tab w:val="clear" w:pos="720"/>
          <w:tab w:val="num" w:pos="1416"/>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Электронная копия должна быть представлена в виде файлов в формате </w:t>
      </w:r>
      <w:r w:rsidRPr="009E4CB1">
        <w:rPr>
          <w:rFonts w:ascii="Times New Roman" w:hAnsi="Times New Roman"/>
          <w:sz w:val="26"/>
          <w:szCs w:val="26"/>
        </w:rPr>
        <w:t>DWG</w:t>
      </w:r>
      <w:r w:rsidRPr="009E4CB1">
        <w:rPr>
          <w:rFonts w:ascii="Times New Roman" w:hAnsi="Times New Roman"/>
          <w:sz w:val="26"/>
          <w:szCs w:val="26"/>
          <w:lang w:val="ru-RU"/>
        </w:rPr>
        <w:t xml:space="preserve"> или </w:t>
      </w:r>
      <w:r w:rsidRPr="009E4CB1">
        <w:rPr>
          <w:rFonts w:ascii="Times New Roman" w:hAnsi="Times New Roman"/>
          <w:sz w:val="26"/>
          <w:szCs w:val="26"/>
        </w:rPr>
        <w:t>DXF</w:t>
      </w:r>
      <w:r w:rsidRPr="009E4CB1">
        <w:rPr>
          <w:rFonts w:ascii="Times New Roman" w:hAnsi="Times New Roman"/>
          <w:sz w:val="26"/>
          <w:szCs w:val="26"/>
          <w:lang w:val="ru-RU"/>
        </w:rPr>
        <w:t xml:space="preserve"> на </w:t>
      </w:r>
      <w:r w:rsidRPr="009E4CB1">
        <w:rPr>
          <w:rFonts w:ascii="Times New Roman" w:hAnsi="Times New Roman"/>
          <w:sz w:val="26"/>
          <w:szCs w:val="26"/>
        </w:rPr>
        <w:t>CD</w:t>
      </w:r>
      <w:r w:rsidRPr="009E4CB1">
        <w:rPr>
          <w:rFonts w:ascii="Times New Roman" w:hAnsi="Times New Roman"/>
          <w:sz w:val="26"/>
          <w:szCs w:val="26"/>
          <w:lang w:val="ru-RU"/>
        </w:rPr>
        <w:t>-</w:t>
      </w:r>
      <w:r w:rsidRPr="009E4CB1">
        <w:rPr>
          <w:rFonts w:ascii="Times New Roman" w:hAnsi="Times New Roman"/>
          <w:sz w:val="26"/>
          <w:szCs w:val="26"/>
        </w:rPr>
        <w:t>R</w:t>
      </w:r>
      <w:r w:rsidRPr="009E4CB1">
        <w:rPr>
          <w:rFonts w:ascii="Times New Roman" w:hAnsi="Times New Roman"/>
          <w:sz w:val="26"/>
          <w:szCs w:val="26"/>
          <w:lang w:val="ru-RU"/>
        </w:rPr>
        <w:t xml:space="preserve"> в комплекте с бумажным носителем. </w:t>
      </w:r>
    </w:p>
    <w:p w:rsidR="007932D0" w:rsidRPr="009E4CB1" w:rsidRDefault="007932D0" w:rsidP="009E4CB1">
      <w:pPr>
        <w:widowControl w:val="0"/>
        <w:numPr>
          <w:ilvl w:val="0"/>
          <w:numId w:val="27"/>
        </w:numPr>
        <w:tabs>
          <w:tab w:val="clear" w:pos="720"/>
          <w:tab w:val="num" w:pos="1420"/>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Имена файлов должны формироваться по следующему правилу: </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proofErr w:type="spellStart"/>
      <w:r w:rsidRPr="009E4CB1">
        <w:rPr>
          <w:rFonts w:ascii="Times New Roman" w:hAnsi="Times New Roman"/>
          <w:sz w:val="26"/>
          <w:szCs w:val="26"/>
        </w:rPr>
        <w:t>xxxxx</w:t>
      </w:r>
      <w:proofErr w:type="spellEnd"/>
      <w:r w:rsidRPr="009E4CB1">
        <w:rPr>
          <w:rFonts w:ascii="Times New Roman" w:hAnsi="Times New Roman"/>
          <w:sz w:val="26"/>
          <w:szCs w:val="26"/>
          <w:lang w:val="ru-RU"/>
        </w:rPr>
        <w:t>_</w:t>
      </w:r>
      <w:proofErr w:type="spellStart"/>
      <w:r w:rsidRPr="009E4CB1">
        <w:rPr>
          <w:rFonts w:ascii="Times New Roman" w:hAnsi="Times New Roman"/>
          <w:sz w:val="26"/>
          <w:szCs w:val="26"/>
        </w:rPr>
        <w:t>yy</w:t>
      </w:r>
      <w:proofErr w:type="spellEnd"/>
      <w:r w:rsidRPr="009E4CB1">
        <w:rPr>
          <w:rFonts w:ascii="Times New Roman" w:hAnsi="Times New Roman"/>
          <w:sz w:val="26"/>
          <w:szCs w:val="26"/>
          <w:lang w:val="ru-RU"/>
        </w:rPr>
        <w:t>.</w:t>
      </w:r>
      <w:proofErr w:type="spellStart"/>
      <w:r w:rsidRPr="009E4CB1">
        <w:rPr>
          <w:rFonts w:ascii="Times New Roman" w:hAnsi="Times New Roman"/>
          <w:sz w:val="26"/>
          <w:szCs w:val="26"/>
        </w:rPr>
        <w:t>dwg</w:t>
      </w:r>
      <w:proofErr w:type="spellEnd"/>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proofErr w:type="spellStart"/>
      <w:proofErr w:type="gramStart"/>
      <w:r w:rsidRPr="009E4CB1">
        <w:rPr>
          <w:rFonts w:ascii="Times New Roman" w:hAnsi="Times New Roman"/>
          <w:sz w:val="26"/>
          <w:szCs w:val="26"/>
        </w:rPr>
        <w:t>xxxxx</w:t>
      </w:r>
      <w:proofErr w:type="spellEnd"/>
      <w:proofErr w:type="gramEnd"/>
      <w:r w:rsidRPr="009E4CB1">
        <w:rPr>
          <w:rFonts w:ascii="Times New Roman" w:hAnsi="Times New Roman"/>
          <w:sz w:val="26"/>
          <w:szCs w:val="26"/>
          <w:lang w:val="ru-RU"/>
        </w:rPr>
        <w:t xml:space="preserve"> - номер согласования проектной документации; </w:t>
      </w:r>
      <w:proofErr w:type="spellStart"/>
      <w:r w:rsidRPr="009E4CB1">
        <w:rPr>
          <w:rFonts w:ascii="Times New Roman" w:hAnsi="Times New Roman"/>
          <w:sz w:val="26"/>
          <w:szCs w:val="26"/>
        </w:rPr>
        <w:t>yy</w:t>
      </w:r>
      <w:proofErr w:type="spellEnd"/>
      <w:r w:rsidRPr="009E4CB1">
        <w:rPr>
          <w:rFonts w:ascii="Times New Roman" w:hAnsi="Times New Roman"/>
          <w:sz w:val="26"/>
          <w:szCs w:val="26"/>
          <w:lang w:val="ru-RU"/>
        </w:rPr>
        <w:t xml:space="preserve"> - две последние цифры года;</w:t>
      </w:r>
    </w:p>
    <w:p w:rsidR="007932D0" w:rsidRPr="009E4CB1" w:rsidRDefault="007932D0" w:rsidP="009E4CB1">
      <w:pPr>
        <w:widowControl w:val="0"/>
        <w:tabs>
          <w:tab w:val="left" w:pos="1460"/>
        </w:tabs>
        <w:autoSpaceDE w:val="0"/>
        <w:autoSpaceDN w:val="0"/>
        <w:adjustRightInd w:val="0"/>
        <w:ind w:firstLine="720"/>
        <w:jc w:val="both"/>
        <w:rPr>
          <w:rFonts w:ascii="Times New Roman" w:hAnsi="Times New Roman"/>
          <w:sz w:val="26"/>
          <w:szCs w:val="26"/>
          <w:lang w:val="ru-RU"/>
        </w:rPr>
      </w:pPr>
      <w:proofErr w:type="spellStart"/>
      <w:proofErr w:type="gramStart"/>
      <w:r w:rsidRPr="009E4CB1">
        <w:rPr>
          <w:rFonts w:ascii="Times New Roman" w:hAnsi="Times New Roman"/>
          <w:sz w:val="26"/>
          <w:szCs w:val="26"/>
        </w:rPr>
        <w:t>dwg</w:t>
      </w:r>
      <w:proofErr w:type="spellEnd"/>
      <w:proofErr w:type="gramEnd"/>
      <w:r w:rsidRPr="009E4CB1">
        <w:rPr>
          <w:rFonts w:ascii="Times New Roman" w:hAnsi="Times New Roman"/>
          <w:sz w:val="26"/>
          <w:szCs w:val="26"/>
          <w:lang w:val="ru-RU"/>
        </w:rPr>
        <w:tab/>
        <w:t>расширение файлов.</w:t>
      </w:r>
    </w:p>
    <w:p w:rsidR="007932D0" w:rsidRPr="009E4CB1" w:rsidRDefault="007932D0" w:rsidP="009E4CB1">
      <w:pPr>
        <w:widowControl w:val="0"/>
        <w:overflowPunct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(Например, если работы выполнялись по проекту согласованию 236/14, электронная копия в формате </w:t>
      </w:r>
      <w:r w:rsidRPr="009E4CB1">
        <w:rPr>
          <w:rFonts w:ascii="Times New Roman" w:hAnsi="Times New Roman"/>
          <w:sz w:val="26"/>
          <w:szCs w:val="26"/>
        </w:rPr>
        <w:t>AutoCAD</w:t>
      </w:r>
      <w:r w:rsidRPr="009E4CB1">
        <w:rPr>
          <w:rFonts w:ascii="Times New Roman" w:hAnsi="Times New Roman"/>
          <w:sz w:val="26"/>
          <w:szCs w:val="26"/>
          <w:lang w:val="ru-RU"/>
        </w:rPr>
        <w:t xml:space="preserve"> должна быть представлена в виде файлов с именами 236_14.</w:t>
      </w:r>
      <w:proofErr w:type="spellStart"/>
      <w:r w:rsidRPr="009E4CB1">
        <w:rPr>
          <w:rFonts w:ascii="Times New Roman" w:hAnsi="Times New Roman"/>
          <w:sz w:val="26"/>
          <w:szCs w:val="26"/>
        </w:rPr>
        <w:t>dwg</w:t>
      </w:r>
      <w:proofErr w:type="spellEnd"/>
      <w:r w:rsidRPr="009E4CB1">
        <w:rPr>
          <w:rFonts w:ascii="Times New Roman" w:hAnsi="Times New Roman"/>
          <w:sz w:val="26"/>
          <w:szCs w:val="26"/>
          <w:lang w:val="ru-RU"/>
        </w:rPr>
        <w:t>).</w:t>
      </w:r>
    </w:p>
    <w:p w:rsidR="007932D0" w:rsidRPr="009E4CB1" w:rsidRDefault="007932D0" w:rsidP="009E4CB1">
      <w:pPr>
        <w:widowControl w:val="0"/>
        <w:numPr>
          <w:ilvl w:val="0"/>
          <w:numId w:val="28"/>
        </w:numPr>
        <w:tabs>
          <w:tab w:val="clear" w:pos="720"/>
          <w:tab w:val="num" w:pos="1409"/>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В файле должны быть установлены следующие единицы измерения: Основная единица измерения – метр (</w:t>
      </w:r>
      <w:r w:rsidRPr="009E4CB1">
        <w:rPr>
          <w:rFonts w:ascii="Times New Roman" w:hAnsi="Times New Roman"/>
          <w:sz w:val="26"/>
          <w:szCs w:val="26"/>
        </w:rPr>
        <w:t>m</w:t>
      </w:r>
      <w:r w:rsidRPr="009E4CB1">
        <w:rPr>
          <w:rFonts w:ascii="Times New Roman" w:hAnsi="Times New Roman"/>
          <w:sz w:val="26"/>
          <w:szCs w:val="26"/>
          <w:lang w:val="ru-RU"/>
        </w:rPr>
        <w:t xml:space="preserve">). </w:t>
      </w:r>
    </w:p>
    <w:p w:rsidR="007932D0" w:rsidRPr="009E4CB1" w:rsidRDefault="007932D0" w:rsidP="009E4CB1">
      <w:pPr>
        <w:widowControl w:val="0"/>
        <w:numPr>
          <w:ilvl w:val="0"/>
          <w:numId w:val="28"/>
        </w:numPr>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Цифровое описание объектов электронной копии должнообеспечивать их однозначную интерп</w:t>
      </w:r>
      <w:bookmarkStart w:id="4" w:name="_GoBack"/>
      <w:bookmarkEnd w:id="4"/>
      <w:r w:rsidRPr="009E4CB1">
        <w:rPr>
          <w:rFonts w:ascii="Times New Roman" w:hAnsi="Times New Roman"/>
          <w:sz w:val="26"/>
          <w:szCs w:val="26"/>
          <w:lang w:val="ru-RU"/>
        </w:rPr>
        <w:t xml:space="preserve">ретацию. </w:t>
      </w:r>
    </w:p>
    <w:p w:rsidR="007932D0" w:rsidRPr="009E4CB1" w:rsidRDefault="007932D0" w:rsidP="009E4CB1">
      <w:pPr>
        <w:widowControl w:val="0"/>
        <w:numPr>
          <w:ilvl w:val="0"/>
          <w:numId w:val="28"/>
        </w:numPr>
        <w:tabs>
          <w:tab w:val="clear" w:pos="720"/>
          <w:tab w:val="num" w:pos="1416"/>
        </w:tabs>
        <w:overflowPunct w:val="0"/>
        <w:autoSpaceDE w:val="0"/>
        <w:autoSpaceDN w:val="0"/>
        <w:adjustRightInd w:val="0"/>
        <w:ind w:left="0" w:firstLine="720"/>
        <w:jc w:val="both"/>
        <w:rPr>
          <w:rFonts w:ascii="Times New Roman" w:hAnsi="Times New Roman"/>
          <w:sz w:val="26"/>
          <w:szCs w:val="26"/>
        </w:rPr>
      </w:pPr>
      <w:r w:rsidRPr="009E4CB1">
        <w:rPr>
          <w:rFonts w:ascii="Times New Roman" w:hAnsi="Times New Roman"/>
          <w:sz w:val="26"/>
          <w:szCs w:val="26"/>
          <w:lang w:val="ru-RU"/>
        </w:rPr>
        <w:t xml:space="preserve">Текстовые подписи в файлах должны быть выполнены в стандартной кодировке. При создании плана текстовые подписи для перекрывающихся частей объекта должны быть проставлены таким образом, чтобы при объединении фрагментов подписи не перекрывались. Точка вставки каждой текстовой подписи должна совпадать по координатам с одной из вершин объекта, к которому она относится. </w:t>
      </w:r>
      <w:proofErr w:type="spellStart"/>
      <w:r w:rsidRPr="009E4CB1">
        <w:rPr>
          <w:rFonts w:ascii="Times New Roman" w:hAnsi="Times New Roman"/>
          <w:sz w:val="26"/>
          <w:szCs w:val="26"/>
        </w:rPr>
        <w:t>Если</w:t>
      </w:r>
      <w:proofErr w:type="spellEnd"/>
      <w:r w:rsidR="00E56836"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подписи</w:t>
      </w:r>
      <w:proofErr w:type="spellEnd"/>
      <w:r w:rsidR="00E56836"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перекрываются</w:t>
      </w:r>
      <w:proofErr w:type="spellEnd"/>
      <w:r w:rsidRPr="009E4CB1">
        <w:rPr>
          <w:rFonts w:ascii="Times New Roman" w:hAnsi="Times New Roman"/>
          <w:sz w:val="26"/>
          <w:szCs w:val="26"/>
        </w:rPr>
        <w:t xml:space="preserve">, </w:t>
      </w:r>
      <w:proofErr w:type="spellStart"/>
      <w:r w:rsidRPr="009E4CB1">
        <w:rPr>
          <w:rFonts w:ascii="Times New Roman" w:hAnsi="Times New Roman"/>
          <w:sz w:val="26"/>
          <w:szCs w:val="26"/>
        </w:rPr>
        <w:t>допускается</w:t>
      </w:r>
      <w:proofErr w:type="spellEnd"/>
      <w:r w:rsidR="00E56836" w:rsidRPr="009E4CB1">
        <w:rPr>
          <w:rFonts w:ascii="Times New Roman" w:hAnsi="Times New Roman"/>
          <w:sz w:val="26"/>
          <w:szCs w:val="26"/>
          <w:lang w:val="ru-RU"/>
        </w:rPr>
        <w:t xml:space="preserve"> </w:t>
      </w:r>
      <w:proofErr w:type="spellStart"/>
      <w:r w:rsidRPr="009E4CB1">
        <w:rPr>
          <w:rFonts w:ascii="Times New Roman" w:hAnsi="Times New Roman"/>
          <w:sz w:val="26"/>
          <w:szCs w:val="26"/>
        </w:rPr>
        <w:t>использование</w:t>
      </w:r>
      <w:proofErr w:type="spellEnd"/>
      <w:r w:rsidR="00E56836" w:rsidRPr="009E4CB1">
        <w:rPr>
          <w:rFonts w:ascii="Times New Roman" w:hAnsi="Times New Roman"/>
          <w:sz w:val="26"/>
          <w:szCs w:val="26"/>
          <w:lang w:val="ru-RU"/>
        </w:rPr>
        <w:t xml:space="preserve"> </w:t>
      </w:r>
      <w:proofErr w:type="spellStart"/>
      <w:r w:rsidRPr="009E4CB1">
        <w:rPr>
          <w:rFonts w:ascii="Times New Roman" w:hAnsi="Times New Roman"/>
          <w:sz w:val="26"/>
          <w:szCs w:val="26"/>
        </w:rPr>
        <w:t>текста</w:t>
      </w:r>
      <w:proofErr w:type="spellEnd"/>
      <w:r w:rsidRPr="009E4CB1">
        <w:rPr>
          <w:rFonts w:ascii="Times New Roman" w:hAnsi="Times New Roman"/>
          <w:sz w:val="26"/>
          <w:szCs w:val="26"/>
        </w:rPr>
        <w:t xml:space="preserve"> с </w:t>
      </w:r>
      <w:proofErr w:type="spellStart"/>
      <w:r w:rsidRPr="009E4CB1">
        <w:rPr>
          <w:rFonts w:ascii="Times New Roman" w:hAnsi="Times New Roman"/>
          <w:sz w:val="26"/>
          <w:szCs w:val="26"/>
        </w:rPr>
        <w:t>выноской</w:t>
      </w:r>
      <w:proofErr w:type="spellEnd"/>
      <w:r w:rsidRPr="009E4CB1">
        <w:rPr>
          <w:rFonts w:ascii="Times New Roman" w:hAnsi="Times New Roman"/>
          <w:sz w:val="26"/>
          <w:szCs w:val="26"/>
        </w:rPr>
        <w:t xml:space="preserve">. </w:t>
      </w:r>
    </w:p>
    <w:p w:rsidR="007932D0" w:rsidRPr="009E4CB1" w:rsidRDefault="007932D0" w:rsidP="009E4CB1">
      <w:pPr>
        <w:widowControl w:val="0"/>
        <w:numPr>
          <w:ilvl w:val="0"/>
          <w:numId w:val="28"/>
        </w:numPr>
        <w:tabs>
          <w:tab w:val="clear" w:pos="720"/>
          <w:tab w:val="num" w:pos="1416"/>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Размер точечных, линейных условных знаков и подписей (текст) должен быть таким, чтобы при выводе плана на печать размеры соответствующих объектов правильно отображались и читались в масштабе 1:500 в соответствии с «Условными знаками для топографических планов масштабов 1:5000, 1:2000, 1:1000 и 1:500». </w:t>
      </w:r>
    </w:p>
    <w:p w:rsidR="007932D0" w:rsidRPr="009E4CB1" w:rsidRDefault="007932D0" w:rsidP="009E4CB1">
      <w:pPr>
        <w:widowControl w:val="0"/>
        <w:autoSpaceDE w:val="0"/>
        <w:autoSpaceDN w:val="0"/>
        <w:adjustRightInd w:val="0"/>
        <w:ind w:firstLine="720"/>
        <w:jc w:val="both"/>
        <w:rPr>
          <w:rFonts w:ascii="Times New Roman" w:hAnsi="Times New Roman"/>
          <w:sz w:val="26"/>
          <w:szCs w:val="26"/>
          <w:lang w:val="ru-RU"/>
        </w:rPr>
      </w:pPr>
      <w:r w:rsidRPr="009E4CB1">
        <w:rPr>
          <w:rFonts w:ascii="Times New Roman" w:hAnsi="Times New Roman"/>
          <w:sz w:val="26"/>
          <w:szCs w:val="26"/>
          <w:lang w:val="ru-RU"/>
        </w:rPr>
        <w:t xml:space="preserve">(Например, если высота текста при выводе на бумагу должна быть равна 2мм, то его </w:t>
      </w:r>
      <w:r w:rsidRPr="009E4CB1">
        <w:rPr>
          <w:rFonts w:ascii="Times New Roman" w:hAnsi="Times New Roman"/>
          <w:sz w:val="26"/>
          <w:szCs w:val="26"/>
          <w:lang w:val="ru-RU"/>
        </w:rPr>
        <w:lastRenderedPageBreak/>
        <w:t>высота</w:t>
      </w:r>
      <w:r w:rsidR="002C54AA" w:rsidRPr="009E4CB1">
        <w:rPr>
          <w:rFonts w:ascii="Times New Roman" w:hAnsi="Times New Roman"/>
          <w:sz w:val="26"/>
          <w:szCs w:val="26"/>
          <w:lang w:val="ru-RU"/>
        </w:rPr>
        <w:t xml:space="preserve"> в </w:t>
      </w:r>
      <w:r w:rsidRPr="009E4CB1">
        <w:rPr>
          <w:rFonts w:ascii="Times New Roman" w:hAnsi="Times New Roman"/>
          <w:sz w:val="26"/>
          <w:szCs w:val="26"/>
          <w:lang w:val="ru-RU"/>
        </w:rPr>
        <w:t xml:space="preserve">электронной копии 1м.) </w:t>
      </w:r>
    </w:p>
    <w:p w:rsidR="007932D0" w:rsidRPr="009E4CB1" w:rsidRDefault="007932D0" w:rsidP="009E4CB1">
      <w:pPr>
        <w:widowControl w:val="0"/>
        <w:numPr>
          <w:ilvl w:val="1"/>
          <w:numId w:val="29"/>
        </w:numPr>
        <w:tabs>
          <w:tab w:val="clear" w:pos="1440"/>
          <w:tab w:val="num" w:pos="141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Линейные условные знаки в электронной копии должны быть выполнены </w:t>
      </w:r>
      <w:proofErr w:type="spellStart"/>
      <w:r w:rsidRPr="009E4CB1">
        <w:rPr>
          <w:rFonts w:ascii="Times New Roman" w:hAnsi="Times New Roman"/>
          <w:sz w:val="26"/>
          <w:szCs w:val="26"/>
          <w:lang w:val="ru-RU"/>
        </w:rPr>
        <w:t>полилинией</w:t>
      </w:r>
      <w:proofErr w:type="spellEnd"/>
      <w:r w:rsidRPr="009E4CB1">
        <w:rPr>
          <w:rFonts w:ascii="Times New Roman" w:hAnsi="Times New Roman"/>
          <w:sz w:val="26"/>
          <w:szCs w:val="26"/>
          <w:lang w:val="ru-RU"/>
        </w:rPr>
        <w:t xml:space="preserve"> и должны сопровождаться библиотекой линейных условных знаков. </w:t>
      </w:r>
    </w:p>
    <w:p w:rsidR="007932D0" w:rsidRPr="009E4CB1" w:rsidRDefault="007932D0" w:rsidP="009E4CB1">
      <w:pPr>
        <w:widowControl w:val="0"/>
        <w:numPr>
          <w:ilvl w:val="1"/>
          <w:numId w:val="29"/>
        </w:numPr>
        <w:tabs>
          <w:tab w:val="clear" w:pos="1440"/>
          <w:tab w:val="num" w:pos="141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При создании электронной копии точечные условные знаки должны быть сохранены в виде блоков, использование блоков для других объектов при этом не допускается. </w:t>
      </w:r>
    </w:p>
    <w:p w:rsidR="007932D0" w:rsidRPr="009E4CB1" w:rsidRDefault="007932D0" w:rsidP="009E4CB1">
      <w:pPr>
        <w:widowControl w:val="0"/>
        <w:numPr>
          <w:ilvl w:val="1"/>
          <w:numId w:val="29"/>
        </w:numPr>
        <w:tabs>
          <w:tab w:val="clear" w:pos="1440"/>
          <w:tab w:val="num" w:pos="1414"/>
        </w:tabs>
        <w:overflowPunct w:val="0"/>
        <w:autoSpaceDE w:val="0"/>
        <w:autoSpaceDN w:val="0"/>
        <w:adjustRightInd w:val="0"/>
        <w:ind w:left="0" w:firstLine="720"/>
        <w:jc w:val="both"/>
        <w:rPr>
          <w:rFonts w:ascii="Times New Roman" w:hAnsi="Times New Roman"/>
          <w:sz w:val="26"/>
          <w:szCs w:val="26"/>
          <w:lang w:val="ru-RU"/>
        </w:rPr>
      </w:pPr>
      <w:r w:rsidRPr="009E4CB1">
        <w:rPr>
          <w:rFonts w:ascii="Times New Roman" w:hAnsi="Times New Roman"/>
          <w:sz w:val="26"/>
          <w:szCs w:val="26"/>
          <w:lang w:val="ru-RU"/>
        </w:rPr>
        <w:t xml:space="preserve">Объекты, не имеющие отношения к планам (штампы, </w:t>
      </w:r>
      <w:proofErr w:type="spellStart"/>
      <w:r w:rsidRPr="009E4CB1">
        <w:rPr>
          <w:rFonts w:ascii="Times New Roman" w:hAnsi="Times New Roman"/>
          <w:sz w:val="26"/>
          <w:szCs w:val="26"/>
          <w:lang w:val="ru-RU"/>
        </w:rPr>
        <w:t>зарамочное</w:t>
      </w:r>
      <w:proofErr w:type="spellEnd"/>
      <w:r w:rsidRPr="009E4CB1">
        <w:rPr>
          <w:rFonts w:ascii="Times New Roman" w:hAnsi="Times New Roman"/>
          <w:sz w:val="26"/>
          <w:szCs w:val="26"/>
          <w:lang w:val="ru-RU"/>
        </w:rPr>
        <w:t xml:space="preserve"> оформление, вспомогательные построения, рабочие надписи и т.п.), должны быть в отдельном слое. По команде «показать все» участок съемки должен занимать весь экран. </w:t>
      </w:r>
    </w:p>
    <w:sectPr w:rsidR="007932D0" w:rsidRPr="009E4CB1" w:rsidSect="00284891">
      <w:pgSz w:w="11906" w:h="16838"/>
      <w:pgMar w:top="284" w:right="424" w:bottom="284" w:left="1134" w:header="720" w:footer="720" w:gutter="0"/>
      <w:cols w:space="720" w:equalWidth="0">
        <w:col w:w="10348"/>
      </w:cols>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lvl>
    <w:lvl w:ilvl="1" w:tplc="000044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32"/>
    <w:multiLevelType w:val="hybridMultilevel"/>
    <w:tmpl w:val="00000120"/>
    <w:lvl w:ilvl="0" w:tplc="0000759A">
      <w:start w:val="1"/>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1"/>
      <w:numFmt w:val="bullet"/>
      <w:lvlText w:val="В"/>
      <w:lvlJc w:val="left"/>
      <w:pPr>
        <w:tabs>
          <w:tab w:val="num" w:pos="720"/>
        </w:tabs>
        <w:ind w:left="720" w:hanging="360"/>
      </w:pPr>
    </w:lvl>
    <w:lvl w:ilvl="1" w:tplc="0000153C">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1"/>
      <w:numFmt w:val="decimal"/>
      <w:lvlText w:val="5.%1."/>
      <w:lvlJc w:val="left"/>
      <w:pPr>
        <w:tabs>
          <w:tab w:val="num" w:pos="720"/>
        </w:tabs>
        <w:ind w:left="720" w:hanging="360"/>
      </w:pPr>
    </w:lvl>
    <w:lvl w:ilvl="1" w:tplc="00007F96">
      <w:start w:val="6"/>
      <w:numFmt w:val="decimal"/>
      <w:lvlText w:val="%2."/>
      <w:lvlJc w:val="left"/>
      <w:pPr>
        <w:tabs>
          <w:tab w:val="num" w:pos="1440"/>
        </w:tabs>
        <w:ind w:left="1440" w:hanging="360"/>
      </w:pPr>
    </w:lvl>
    <w:lvl w:ilvl="2" w:tplc="00007FF5">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350"/>
    <w:multiLevelType w:val="hybridMultilevel"/>
    <w:tmpl w:val="000022EE"/>
    <w:lvl w:ilvl="0" w:tplc="00004B40">
      <w:start w:val="7"/>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0D"/>
    <w:multiLevelType w:val="hybridMultilevel"/>
    <w:tmpl w:val="00006B89"/>
    <w:lvl w:ilvl="0" w:tplc="0000030A">
      <w:start w:val="3"/>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6CA"/>
    <w:multiLevelType w:val="hybridMultilevel"/>
    <w:tmpl w:val="00003699"/>
    <w:lvl w:ilvl="0" w:tplc="00000902">
      <w:start w:val="2"/>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01C"/>
    <w:multiLevelType w:val="hybridMultilevel"/>
    <w:tmpl w:val="7C84762A"/>
    <w:lvl w:ilvl="0" w:tplc="000056AE">
      <w:start w:val="1"/>
      <w:numFmt w:val="decimal"/>
      <w:lvlText w:val="%1)"/>
      <w:lvlJc w:val="left"/>
      <w:pPr>
        <w:tabs>
          <w:tab w:val="num" w:pos="1070"/>
        </w:tabs>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E12"/>
    <w:multiLevelType w:val="hybridMultilevel"/>
    <w:tmpl w:val="C1AC59BC"/>
    <w:lvl w:ilvl="0" w:tplc="00005F32">
      <w:start w:val="4"/>
      <w:numFmt w:val="decimal"/>
      <w:lvlText w:val="9.%1"/>
      <w:lvlJc w:val="left"/>
      <w:pPr>
        <w:tabs>
          <w:tab w:val="num" w:pos="720"/>
        </w:tabs>
        <w:ind w:left="720" w:hanging="360"/>
      </w:pPr>
    </w:lvl>
    <w:lvl w:ilvl="1" w:tplc="00003BF6">
      <w:start w:val="1"/>
      <w:numFmt w:val="decimal"/>
      <w:lvlText w:val="%2)"/>
      <w:lvlJc w:val="left"/>
      <w:pPr>
        <w:tabs>
          <w:tab w:val="num" w:pos="1440"/>
        </w:tabs>
        <w:ind w:left="1440" w:hanging="360"/>
      </w:pPr>
    </w:lvl>
    <w:lvl w:ilvl="2" w:tplc="00003A9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8B"/>
    <w:multiLevelType w:val="hybridMultilevel"/>
    <w:tmpl w:val="000026A6"/>
    <w:lvl w:ilvl="0" w:tplc="0000701F">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509"/>
    <w:multiLevelType w:val="hybridMultilevel"/>
    <w:tmpl w:val="00001238"/>
    <w:lvl w:ilvl="0" w:tplc="00003B25">
      <w:start w:val="1"/>
      <w:numFmt w:val="decimal"/>
      <w:lvlText w:val="%1"/>
      <w:lvlJc w:val="left"/>
      <w:pPr>
        <w:tabs>
          <w:tab w:val="num" w:pos="720"/>
        </w:tabs>
        <w:ind w:left="720" w:hanging="360"/>
      </w:pPr>
    </w:lvl>
    <w:lvl w:ilvl="1" w:tplc="00001E1F">
      <w:start w:val="1"/>
      <w:numFmt w:val="decimal"/>
      <w:lvlText w:val="%2"/>
      <w:lvlJc w:val="left"/>
      <w:pPr>
        <w:tabs>
          <w:tab w:val="num" w:pos="1440"/>
        </w:tabs>
        <w:ind w:left="1440" w:hanging="360"/>
      </w:pPr>
    </w:lvl>
    <w:lvl w:ilvl="2" w:tplc="00006E5D">
      <w:start w:val="5"/>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91C"/>
    <w:multiLevelType w:val="hybridMultilevel"/>
    <w:tmpl w:val="00004D06"/>
    <w:lvl w:ilvl="0" w:tplc="00004DB7">
      <w:start w:val="1"/>
      <w:numFmt w:val="decimal"/>
      <w:lvlText w:val="3.%1."/>
      <w:lvlJc w:val="left"/>
      <w:pPr>
        <w:tabs>
          <w:tab w:val="num" w:pos="720"/>
        </w:tabs>
        <w:ind w:left="720" w:hanging="360"/>
      </w:pPr>
    </w:lvl>
    <w:lvl w:ilvl="1" w:tplc="0000154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44"/>
    <w:multiLevelType w:val="hybridMultilevel"/>
    <w:tmpl w:val="00002E40"/>
    <w:lvl w:ilvl="0" w:tplc="00001366">
      <w:start w:val="1"/>
      <w:numFmt w:val="decimal"/>
      <w:lvlText w:val="%1"/>
      <w:lvlJc w:val="left"/>
      <w:pPr>
        <w:tabs>
          <w:tab w:val="num" w:pos="720"/>
        </w:tabs>
        <w:ind w:left="720" w:hanging="360"/>
      </w:pPr>
    </w:lvl>
    <w:lvl w:ilvl="1" w:tplc="00001CD0">
      <w:start w:val="1"/>
      <w:numFmt w:val="decimal"/>
      <w:lvlText w:val="6.%2."/>
      <w:lvlJc w:val="left"/>
      <w:pPr>
        <w:tabs>
          <w:tab w:val="num" w:pos="1440"/>
        </w:tabs>
        <w:ind w:left="1440" w:hanging="360"/>
      </w:pPr>
    </w:lvl>
    <w:lvl w:ilvl="2" w:tplc="0000366B">
      <w:start w:val="7"/>
      <w:numFmt w:val="decimal"/>
      <w:lvlText w:val="%3."/>
      <w:lvlJc w:val="left"/>
      <w:pPr>
        <w:tabs>
          <w:tab w:val="num" w:pos="2160"/>
        </w:tabs>
        <w:ind w:left="2160" w:hanging="360"/>
      </w:pPr>
    </w:lvl>
    <w:lvl w:ilvl="3" w:tplc="000066C4">
      <w:start w:val="1"/>
      <w:numFmt w:val="decimal"/>
      <w:lvlText w:val="%4"/>
      <w:lvlJc w:val="left"/>
      <w:pPr>
        <w:tabs>
          <w:tab w:val="num" w:pos="2880"/>
        </w:tabs>
        <w:ind w:left="2880" w:hanging="360"/>
      </w:pPr>
    </w:lvl>
    <w:lvl w:ilvl="4" w:tplc="00004230">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C8"/>
    <w:multiLevelType w:val="hybridMultilevel"/>
    <w:tmpl w:val="00006443"/>
    <w:lvl w:ilvl="0" w:tplc="000066BB">
      <w:start w:val="3"/>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4DE"/>
    <w:multiLevelType w:val="hybridMultilevel"/>
    <w:tmpl w:val="000039B3"/>
    <w:lvl w:ilvl="0" w:tplc="00002D12">
      <w:start w:val="1"/>
      <w:numFmt w:val="decimal"/>
      <w:lvlText w:val="3.3.%1."/>
      <w:lvlJc w:val="left"/>
      <w:pPr>
        <w:tabs>
          <w:tab w:val="num" w:pos="720"/>
        </w:tabs>
        <w:ind w:left="720" w:hanging="360"/>
      </w:pPr>
    </w:lvl>
    <w:lvl w:ilvl="1" w:tplc="0000074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878"/>
    <w:multiLevelType w:val="hybridMultilevel"/>
    <w:tmpl w:val="00006B36"/>
    <w:lvl w:ilvl="0" w:tplc="00005CFD">
      <w:start w:val="1"/>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991"/>
    <w:multiLevelType w:val="hybridMultilevel"/>
    <w:tmpl w:val="0000409D"/>
    <w:lvl w:ilvl="0" w:tplc="000012E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AF1"/>
    <w:multiLevelType w:val="hybridMultilevel"/>
    <w:tmpl w:val="000041BB"/>
    <w:lvl w:ilvl="0" w:tplc="000026E9">
      <w:start w:val="1"/>
      <w:numFmt w:val="decimal"/>
      <w:lvlText w:val="1.%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5D03"/>
    <w:multiLevelType w:val="hybridMultilevel"/>
    <w:tmpl w:val="00007A5A"/>
    <w:lvl w:ilvl="0" w:tplc="0000767D">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049"/>
    <w:multiLevelType w:val="hybridMultilevel"/>
    <w:tmpl w:val="0000692C"/>
    <w:lvl w:ilvl="0" w:tplc="00004A80">
      <w:start w:val="1"/>
      <w:numFmt w:val="bullet"/>
      <w:lvlText w:val="в"/>
      <w:lvlJc w:val="left"/>
      <w:pPr>
        <w:tabs>
          <w:tab w:val="num" w:pos="720"/>
        </w:tabs>
        <w:ind w:left="720" w:hanging="360"/>
      </w:pPr>
    </w:lvl>
    <w:lvl w:ilvl="1" w:tplc="0000187E">
      <w:start w:val="8"/>
      <w:numFmt w:val="decimal"/>
      <w:lvlText w:val="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97D"/>
    <w:multiLevelType w:val="hybridMultilevel"/>
    <w:tmpl w:val="00005F49"/>
    <w:lvl w:ilvl="0" w:tplc="00000DDC">
      <w:start w:val="1"/>
      <w:numFmt w:val="decimal"/>
      <w:lvlText w:val="%1"/>
      <w:lvlJc w:val="left"/>
      <w:pPr>
        <w:tabs>
          <w:tab w:val="num" w:pos="720"/>
        </w:tabs>
        <w:ind w:left="720" w:hanging="360"/>
      </w:pPr>
    </w:lvl>
    <w:lvl w:ilvl="1" w:tplc="00004CAD">
      <w:start w:val="1"/>
      <w:numFmt w:val="decimal"/>
      <w:lvlText w:val="%2"/>
      <w:lvlJc w:val="left"/>
      <w:pPr>
        <w:tabs>
          <w:tab w:val="num" w:pos="1440"/>
        </w:tabs>
        <w:ind w:left="1440" w:hanging="360"/>
      </w:pPr>
    </w:lvl>
    <w:lvl w:ilvl="2" w:tplc="0000314F">
      <w:start w:val="1"/>
      <w:numFmt w:val="decimal"/>
      <w:lvlText w:val="%3"/>
      <w:lvlJc w:val="left"/>
      <w:pPr>
        <w:tabs>
          <w:tab w:val="num" w:pos="2160"/>
        </w:tabs>
        <w:ind w:left="2160" w:hanging="360"/>
      </w:pPr>
    </w:lvl>
    <w:lvl w:ilvl="3" w:tplc="00005E14">
      <w:start w:val="6"/>
      <w:numFmt w:val="decimal"/>
      <w:lvlText w:val="%4."/>
      <w:lvlJc w:val="left"/>
      <w:pPr>
        <w:tabs>
          <w:tab w:val="num" w:pos="2880"/>
        </w:tabs>
        <w:ind w:left="2880" w:hanging="360"/>
      </w:pPr>
    </w:lvl>
    <w:lvl w:ilvl="4" w:tplc="00004DF2">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98B"/>
    <w:multiLevelType w:val="hybridMultilevel"/>
    <w:tmpl w:val="0000121F"/>
    <w:lvl w:ilvl="0" w:tplc="000073DA">
      <w:start w:val="1"/>
      <w:numFmt w:val="bullet"/>
      <w:lvlText w:val="В"/>
      <w:lvlJc w:val="left"/>
      <w:pPr>
        <w:tabs>
          <w:tab w:val="num" w:pos="720"/>
        </w:tabs>
        <w:ind w:left="720" w:hanging="360"/>
      </w:pPr>
    </w:lvl>
    <w:lvl w:ilvl="1" w:tplc="000058B0">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BB9"/>
    <w:multiLevelType w:val="hybridMultilevel"/>
    <w:tmpl w:val="A3A0C8B4"/>
    <w:lvl w:ilvl="0" w:tplc="0000139D">
      <w:start w:val="4"/>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7E87"/>
    <w:multiLevelType w:val="hybridMultilevel"/>
    <w:tmpl w:val="0000390C"/>
    <w:lvl w:ilvl="0" w:tplc="00000F3E">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EB7"/>
    <w:multiLevelType w:val="hybridMultilevel"/>
    <w:tmpl w:val="80EC521C"/>
    <w:lvl w:ilvl="0" w:tplc="00002C3B">
      <w:start w:val="1"/>
      <w:numFmt w:val="decimal"/>
      <w:lvlText w:val="7.%1."/>
      <w:lvlJc w:val="left"/>
      <w:pPr>
        <w:tabs>
          <w:tab w:val="num" w:pos="720"/>
        </w:tabs>
        <w:ind w:left="720" w:hanging="360"/>
      </w:pPr>
    </w:lvl>
    <w:lvl w:ilvl="1" w:tplc="000015A1">
      <w:start w:val="2"/>
      <w:numFmt w:val="decimal"/>
      <w:lvlText w:val="7.%2."/>
      <w:lvlJc w:val="left"/>
      <w:pPr>
        <w:tabs>
          <w:tab w:val="num" w:pos="1440"/>
        </w:tabs>
        <w:ind w:left="1440" w:hanging="360"/>
      </w:pPr>
    </w:lvl>
    <w:lvl w:ilvl="2" w:tplc="00005422">
      <w:start w:val="1"/>
      <w:numFmt w:val="decimal"/>
      <w:lvlText w:val="%3"/>
      <w:lvlJc w:val="left"/>
      <w:pPr>
        <w:tabs>
          <w:tab w:val="num" w:pos="2160"/>
        </w:tabs>
        <w:ind w:left="2160" w:hanging="360"/>
      </w:pPr>
    </w:lvl>
    <w:lvl w:ilvl="3" w:tplc="00003EF6">
      <w:start w:val="1"/>
      <w:numFmt w:val="decimal"/>
      <w:lvlText w:val="%4"/>
      <w:lvlJc w:val="left"/>
      <w:pPr>
        <w:tabs>
          <w:tab w:val="num" w:pos="2880"/>
        </w:tabs>
        <w:ind w:left="2880" w:hanging="360"/>
      </w:pPr>
    </w:lvl>
    <w:lvl w:ilvl="4" w:tplc="00000822">
      <w:start w:val="8"/>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1FC25D5"/>
    <w:multiLevelType w:val="hybridMultilevel"/>
    <w:tmpl w:val="D28AAEC6"/>
    <w:lvl w:ilvl="0" w:tplc="4EB2595E">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E1F409F"/>
    <w:multiLevelType w:val="hybridMultilevel"/>
    <w:tmpl w:val="00F4F7DC"/>
    <w:lvl w:ilvl="0" w:tplc="2F7641A0">
      <w:start w:val="3"/>
      <w:numFmt w:val="decimal"/>
      <w:lvlText w:val="%1."/>
      <w:lvlJc w:val="left"/>
      <w:pPr>
        <w:ind w:left="3150" w:hanging="360"/>
      </w:pPr>
      <w:rPr>
        <w:rFonts w:hint="default"/>
      </w:rPr>
    </w:lvl>
    <w:lvl w:ilvl="1" w:tplc="04190019" w:tentative="1">
      <w:start w:val="1"/>
      <w:numFmt w:val="lowerLetter"/>
      <w:lvlText w:val="%2."/>
      <w:lvlJc w:val="left"/>
      <w:pPr>
        <w:ind w:left="3870" w:hanging="360"/>
      </w:pPr>
    </w:lvl>
    <w:lvl w:ilvl="2" w:tplc="0419001B" w:tentative="1">
      <w:start w:val="1"/>
      <w:numFmt w:val="lowerRoman"/>
      <w:lvlText w:val="%3."/>
      <w:lvlJc w:val="right"/>
      <w:pPr>
        <w:ind w:left="4590" w:hanging="180"/>
      </w:pPr>
    </w:lvl>
    <w:lvl w:ilvl="3" w:tplc="0419000F" w:tentative="1">
      <w:start w:val="1"/>
      <w:numFmt w:val="decimal"/>
      <w:lvlText w:val="%4."/>
      <w:lvlJc w:val="left"/>
      <w:pPr>
        <w:ind w:left="5310" w:hanging="360"/>
      </w:pPr>
    </w:lvl>
    <w:lvl w:ilvl="4" w:tplc="04190019" w:tentative="1">
      <w:start w:val="1"/>
      <w:numFmt w:val="lowerLetter"/>
      <w:lvlText w:val="%5."/>
      <w:lvlJc w:val="left"/>
      <w:pPr>
        <w:ind w:left="6030" w:hanging="360"/>
      </w:pPr>
    </w:lvl>
    <w:lvl w:ilvl="5" w:tplc="0419001B" w:tentative="1">
      <w:start w:val="1"/>
      <w:numFmt w:val="lowerRoman"/>
      <w:lvlText w:val="%6."/>
      <w:lvlJc w:val="right"/>
      <w:pPr>
        <w:ind w:left="6750" w:hanging="180"/>
      </w:pPr>
    </w:lvl>
    <w:lvl w:ilvl="6" w:tplc="0419000F" w:tentative="1">
      <w:start w:val="1"/>
      <w:numFmt w:val="decimal"/>
      <w:lvlText w:val="%7."/>
      <w:lvlJc w:val="left"/>
      <w:pPr>
        <w:ind w:left="7470" w:hanging="360"/>
      </w:pPr>
    </w:lvl>
    <w:lvl w:ilvl="7" w:tplc="04190019" w:tentative="1">
      <w:start w:val="1"/>
      <w:numFmt w:val="lowerLetter"/>
      <w:lvlText w:val="%8."/>
      <w:lvlJc w:val="left"/>
      <w:pPr>
        <w:ind w:left="8190" w:hanging="360"/>
      </w:pPr>
    </w:lvl>
    <w:lvl w:ilvl="8" w:tplc="0419001B" w:tentative="1">
      <w:start w:val="1"/>
      <w:numFmt w:val="lowerRoman"/>
      <w:lvlText w:val="%9."/>
      <w:lvlJc w:val="right"/>
      <w:pPr>
        <w:ind w:left="8910" w:hanging="180"/>
      </w:pPr>
    </w:lvl>
  </w:abstractNum>
  <w:num w:numId="1">
    <w:abstractNumId w:val="0"/>
  </w:num>
  <w:num w:numId="2">
    <w:abstractNumId w:val="14"/>
  </w:num>
  <w:num w:numId="3">
    <w:abstractNumId w:val="22"/>
  </w:num>
  <w:num w:numId="4">
    <w:abstractNumId w:val="20"/>
  </w:num>
  <w:num w:numId="5">
    <w:abstractNumId w:val="3"/>
  </w:num>
  <w:num w:numId="6">
    <w:abstractNumId w:val="27"/>
  </w:num>
  <w:num w:numId="7">
    <w:abstractNumId w:val="1"/>
  </w:num>
  <w:num w:numId="8">
    <w:abstractNumId w:val="12"/>
  </w:num>
  <w:num w:numId="9">
    <w:abstractNumId w:val="17"/>
  </w:num>
  <w:num w:numId="10">
    <w:abstractNumId w:val="15"/>
  </w:num>
  <w:num w:numId="11">
    <w:abstractNumId w:val="10"/>
  </w:num>
  <w:num w:numId="12">
    <w:abstractNumId w:val="21"/>
  </w:num>
  <w:num w:numId="13">
    <w:abstractNumId w:val="11"/>
  </w:num>
  <w:num w:numId="14">
    <w:abstractNumId w:val="4"/>
  </w:num>
  <w:num w:numId="15">
    <w:abstractNumId w:val="16"/>
  </w:num>
  <w:num w:numId="16">
    <w:abstractNumId w:val="6"/>
  </w:num>
  <w:num w:numId="17">
    <w:abstractNumId w:val="8"/>
  </w:num>
  <w:num w:numId="18">
    <w:abstractNumId w:val="2"/>
  </w:num>
  <w:num w:numId="19">
    <w:abstractNumId w:val="5"/>
  </w:num>
  <w:num w:numId="20">
    <w:abstractNumId w:val="18"/>
  </w:num>
  <w:num w:numId="21">
    <w:abstractNumId w:val="9"/>
  </w:num>
  <w:num w:numId="22">
    <w:abstractNumId w:val="24"/>
  </w:num>
  <w:num w:numId="23">
    <w:abstractNumId w:val="13"/>
  </w:num>
  <w:num w:numId="24">
    <w:abstractNumId w:val="28"/>
  </w:num>
  <w:num w:numId="25">
    <w:abstractNumId w:val="19"/>
  </w:num>
  <w:num w:numId="26">
    <w:abstractNumId w:val="25"/>
  </w:num>
  <w:num w:numId="27">
    <w:abstractNumId w:val="7"/>
  </w:num>
  <w:num w:numId="28">
    <w:abstractNumId w:val="26"/>
  </w:num>
  <w:num w:numId="29">
    <w:abstractNumId w:val="23"/>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BAC"/>
    <w:rsid w:val="0003290F"/>
    <w:rsid w:val="000C57F5"/>
    <w:rsid w:val="00284891"/>
    <w:rsid w:val="002B7405"/>
    <w:rsid w:val="002C54AA"/>
    <w:rsid w:val="0031720D"/>
    <w:rsid w:val="003B0AFD"/>
    <w:rsid w:val="003B5B8E"/>
    <w:rsid w:val="003E5D01"/>
    <w:rsid w:val="004678BD"/>
    <w:rsid w:val="00565BFB"/>
    <w:rsid w:val="007932D0"/>
    <w:rsid w:val="007D4674"/>
    <w:rsid w:val="00856CB6"/>
    <w:rsid w:val="008A4993"/>
    <w:rsid w:val="0099147D"/>
    <w:rsid w:val="009D6288"/>
    <w:rsid w:val="009E4CB1"/>
    <w:rsid w:val="00A84D2A"/>
    <w:rsid w:val="00C709BB"/>
    <w:rsid w:val="00D03F54"/>
    <w:rsid w:val="00D83F57"/>
    <w:rsid w:val="00E043C2"/>
    <w:rsid w:val="00E56836"/>
    <w:rsid w:val="00FD4EED"/>
    <w:rsid w:val="00FD5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unhideWhenUsed="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8BD"/>
    <w:pPr>
      <w:spacing w:after="0" w:line="240" w:lineRule="auto"/>
    </w:pPr>
    <w:rPr>
      <w:sz w:val="24"/>
      <w:szCs w:val="24"/>
    </w:rPr>
  </w:style>
  <w:style w:type="paragraph" w:styleId="1">
    <w:name w:val="heading 1"/>
    <w:basedOn w:val="a"/>
    <w:next w:val="a"/>
    <w:link w:val="10"/>
    <w:uiPriority w:val="9"/>
    <w:qFormat/>
    <w:rsid w:val="004678B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678B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678B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678BD"/>
    <w:pPr>
      <w:keepNext/>
      <w:spacing w:before="240" w:after="60"/>
      <w:outlineLvl w:val="3"/>
    </w:pPr>
    <w:rPr>
      <w:b/>
      <w:bCs/>
      <w:sz w:val="28"/>
      <w:szCs w:val="28"/>
    </w:rPr>
  </w:style>
  <w:style w:type="paragraph" w:styleId="5">
    <w:name w:val="heading 5"/>
    <w:basedOn w:val="a"/>
    <w:next w:val="a"/>
    <w:link w:val="50"/>
    <w:uiPriority w:val="9"/>
    <w:semiHidden/>
    <w:unhideWhenUsed/>
    <w:qFormat/>
    <w:rsid w:val="004678BD"/>
    <w:pPr>
      <w:spacing w:before="240" w:after="60"/>
      <w:outlineLvl w:val="4"/>
    </w:pPr>
    <w:rPr>
      <w:b/>
      <w:bCs/>
      <w:i/>
      <w:iCs/>
      <w:sz w:val="26"/>
      <w:szCs w:val="26"/>
    </w:rPr>
  </w:style>
  <w:style w:type="paragraph" w:styleId="6">
    <w:name w:val="heading 6"/>
    <w:basedOn w:val="a"/>
    <w:next w:val="a"/>
    <w:link w:val="60"/>
    <w:uiPriority w:val="9"/>
    <w:semiHidden/>
    <w:unhideWhenUsed/>
    <w:qFormat/>
    <w:rsid w:val="004678BD"/>
    <w:pPr>
      <w:spacing w:before="240" w:after="60"/>
      <w:outlineLvl w:val="5"/>
    </w:pPr>
    <w:rPr>
      <w:b/>
      <w:bCs/>
      <w:sz w:val="22"/>
      <w:szCs w:val="22"/>
    </w:rPr>
  </w:style>
  <w:style w:type="paragraph" w:styleId="7">
    <w:name w:val="heading 7"/>
    <w:basedOn w:val="a"/>
    <w:next w:val="a"/>
    <w:link w:val="70"/>
    <w:uiPriority w:val="9"/>
    <w:semiHidden/>
    <w:unhideWhenUsed/>
    <w:qFormat/>
    <w:rsid w:val="004678BD"/>
    <w:pPr>
      <w:spacing w:before="240" w:after="60"/>
      <w:outlineLvl w:val="6"/>
    </w:pPr>
  </w:style>
  <w:style w:type="paragraph" w:styleId="8">
    <w:name w:val="heading 8"/>
    <w:basedOn w:val="a"/>
    <w:next w:val="a"/>
    <w:link w:val="80"/>
    <w:uiPriority w:val="9"/>
    <w:semiHidden/>
    <w:unhideWhenUsed/>
    <w:qFormat/>
    <w:rsid w:val="004678BD"/>
    <w:pPr>
      <w:spacing w:before="240" w:after="60"/>
      <w:outlineLvl w:val="7"/>
    </w:pPr>
    <w:rPr>
      <w:i/>
      <w:iCs/>
    </w:rPr>
  </w:style>
  <w:style w:type="paragraph" w:styleId="9">
    <w:name w:val="heading 9"/>
    <w:basedOn w:val="a"/>
    <w:next w:val="a"/>
    <w:link w:val="90"/>
    <w:uiPriority w:val="9"/>
    <w:semiHidden/>
    <w:unhideWhenUsed/>
    <w:qFormat/>
    <w:rsid w:val="004678B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290F"/>
    <w:pPr>
      <w:spacing w:before="100" w:beforeAutospacing="1" w:after="100" w:afterAutospacing="1"/>
    </w:pPr>
    <w:rPr>
      <w:rFonts w:ascii="Times New Roman" w:hAnsi="Times New Roman"/>
    </w:rPr>
  </w:style>
  <w:style w:type="paragraph" w:styleId="31">
    <w:name w:val="Body Text 3"/>
    <w:basedOn w:val="a"/>
    <w:link w:val="32"/>
    <w:rsid w:val="0003290F"/>
    <w:pPr>
      <w:ind w:right="-6"/>
    </w:pPr>
    <w:rPr>
      <w:rFonts w:ascii="Times New Roman" w:hAnsi="Times New Roman"/>
      <w:sz w:val="20"/>
      <w:szCs w:val="20"/>
    </w:rPr>
  </w:style>
  <w:style w:type="character" w:customStyle="1" w:styleId="32">
    <w:name w:val="Основной текст 3 Знак"/>
    <w:basedOn w:val="a0"/>
    <w:link w:val="31"/>
    <w:rsid w:val="0003290F"/>
    <w:rPr>
      <w:rFonts w:ascii="Times New Roman" w:hAnsi="Times New Roman"/>
      <w:lang w:val="en-US" w:eastAsia="en-US" w:bidi="en-US"/>
    </w:rPr>
  </w:style>
  <w:style w:type="character" w:styleId="a4">
    <w:name w:val="Hyperlink"/>
    <w:basedOn w:val="a0"/>
    <w:uiPriority w:val="99"/>
    <w:unhideWhenUsed/>
    <w:rsid w:val="0003290F"/>
    <w:rPr>
      <w:color w:val="0000FF"/>
      <w:u w:val="single"/>
    </w:rPr>
  </w:style>
  <w:style w:type="table" w:styleId="a5">
    <w:name w:val="Table Grid"/>
    <w:basedOn w:val="a1"/>
    <w:uiPriority w:val="59"/>
    <w:rsid w:val="0003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678B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4678B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4678BD"/>
    <w:rPr>
      <w:rFonts w:asciiTheme="majorHAnsi" w:eastAsiaTheme="majorEastAsia" w:hAnsiTheme="majorHAnsi"/>
      <w:b/>
      <w:bCs/>
      <w:sz w:val="26"/>
      <w:szCs w:val="26"/>
    </w:rPr>
  </w:style>
  <w:style w:type="character" w:customStyle="1" w:styleId="40">
    <w:name w:val="Заголовок 4 Знак"/>
    <w:basedOn w:val="a0"/>
    <w:link w:val="4"/>
    <w:uiPriority w:val="9"/>
    <w:rsid w:val="004678BD"/>
    <w:rPr>
      <w:b/>
      <w:bCs/>
      <w:sz w:val="28"/>
      <w:szCs w:val="28"/>
    </w:rPr>
  </w:style>
  <w:style w:type="character" w:customStyle="1" w:styleId="50">
    <w:name w:val="Заголовок 5 Знак"/>
    <w:basedOn w:val="a0"/>
    <w:link w:val="5"/>
    <w:uiPriority w:val="9"/>
    <w:semiHidden/>
    <w:rsid w:val="004678BD"/>
    <w:rPr>
      <w:b/>
      <w:bCs/>
      <w:i/>
      <w:iCs/>
      <w:sz w:val="26"/>
      <w:szCs w:val="26"/>
    </w:rPr>
  </w:style>
  <w:style w:type="character" w:customStyle="1" w:styleId="60">
    <w:name w:val="Заголовок 6 Знак"/>
    <w:basedOn w:val="a0"/>
    <w:link w:val="6"/>
    <w:uiPriority w:val="9"/>
    <w:semiHidden/>
    <w:rsid w:val="004678BD"/>
    <w:rPr>
      <w:b/>
      <w:bCs/>
    </w:rPr>
  </w:style>
  <w:style w:type="character" w:customStyle="1" w:styleId="70">
    <w:name w:val="Заголовок 7 Знак"/>
    <w:basedOn w:val="a0"/>
    <w:link w:val="7"/>
    <w:uiPriority w:val="9"/>
    <w:semiHidden/>
    <w:rsid w:val="004678BD"/>
    <w:rPr>
      <w:sz w:val="24"/>
      <w:szCs w:val="24"/>
    </w:rPr>
  </w:style>
  <w:style w:type="character" w:customStyle="1" w:styleId="80">
    <w:name w:val="Заголовок 8 Знак"/>
    <w:basedOn w:val="a0"/>
    <w:link w:val="8"/>
    <w:uiPriority w:val="9"/>
    <w:semiHidden/>
    <w:rsid w:val="004678BD"/>
    <w:rPr>
      <w:i/>
      <w:iCs/>
      <w:sz w:val="24"/>
      <w:szCs w:val="24"/>
    </w:rPr>
  </w:style>
  <w:style w:type="character" w:customStyle="1" w:styleId="90">
    <w:name w:val="Заголовок 9 Знак"/>
    <w:basedOn w:val="a0"/>
    <w:link w:val="9"/>
    <w:uiPriority w:val="9"/>
    <w:semiHidden/>
    <w:rsid w:val="004678BD"/>
    <w:rPr>
      <w:rFonts w:asciiTheme="majorHAnsi" w:eastAsiaTheme="majorEastAsia" w:hAnsiTheme="majorHAnsi"/>
    </w:rPr>
  </w:style>
  <w:style w:type="paragraph" w:styleId="a6">
    <w:name w:val="Title"/>
    <w:basedOn w:val="a"/>
    <w:next w:val="a"/>
    <w:link w:val="a7"/>
    <w:uiPriority w:val="10"/>
    <w:qFormat/>
    <w:rsid w:val="004678B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4678BD"/>
    <w:rPr>
      <w:rFonts w:asciiTheme="majorHAnsi" w:eastAsiaTheme="majorEastAsia" w:hAnsiTheme="majorHAnsi"/>
      <w:b/>
      <w:bCs/>
      <w:kern w:val="28"/>
      <w:sz w:val="32"/>
      <w:szCs w:val="32"/>
    </w:rPr>
  </w:style>
  <w:style w:type="paragraph" w:styleId="a8">
    <w:name w:val="Subtitle"/>
    <w:basedOn w:val="a"/>
    <w:next w:val="a"/>
    <w:link w:val="a9"/>
    <w:uiPriority w:val="11"/>
    <w:qFormat/>
    <w:rsid w:val="004678B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4678BD"/>
    <w:rPr>
      <w:rFonts w:asciiTheme="majorHAnsi" w:eastAsiaTheme="majorEastAsia" w:hAnsiTheme="majorHAnsi"/>
      <w:sz w:val="24"/>
      <w:szCs w:val="24"/>
    </w:rPr>
  </w:style>
  <w:style w:type="character" w:styleId="aa">
    <w:name w:val="Strong"/>
    <w:basedOn w:val="a0"/>
    <w:uiPriority w:val="22"/>
    <w:qFormat/>
    <w:rsid w:val="004678BD"/>
    <w:rPr>
      <w:b/>
      <w:bCs/>
    </w:rPr>
  </w:style>
  <w:style w:type="character" w:styleId="ab">
    <w:name w:val="Emphasis"/>
    <w:basedOn w:val="a0"/>
    <w:uiPriority w:val="20"/>
    <w:qFormat/>
    <w:rsid w:val="004678BD"/>
    <w:rPr>
      <w:rFonts w:asciiTheme="minorHAnsi" w:hAnsiTheme="minorHAnsi"/>
      <w:b/>
      <w:i/>
      <w:iCs/>
    </w:rPr>
  </w:style>
  <w:style w:type="paragraph" w:styleId="ac">
    <w:name w:val="No Spacing"/>
    <w:basedOn w:val="a"/>
    <w:uiPriority w:val="1"/>
    <w:qFormat/>
    <w:rsid w:val="004678BD"/>
    <w:rPr>
      <w:szCs w:val="32"/>
    </w:rPr>
  </w:style>
  <w:style w:type="paragraph" w:styleId="ad">
    <w:name w:val="List Paragraph"/>
    <w:basedOn w:val="a"/>
    <w:uiPriority w:val="34"/>
    <w:qFormat/>
    <w:rsid w:val="004678BD"/>
    <w:pPr>
      <w:ind w:left="720"/>
      <w:contextualSpacing/>
    </w:pPr>
  </w:style>
  <w:style w:type="paragraph" w:styleId="21">
    <w:name w:val="Quote"/>
    <w:basedOn w:val="a"/>
    <w:next w:val="a"/>
    <w:link w:val="22"/>
    <w:uiPriority w:val="29"/>
    <w:qFormat/>
    <w:rsid w:val="004678BD"/>
    <w:rPr>
      <w:i/>
    </w:rPr>
  </w:style>
  <w:style w:type="character" w:customStyle="1" w:styleId="22">
    <w:name w:val="Цитата 2 Знак"/>
    <w:basedOn w:val="a0"/>
    <w:link w:val="21"/>
    <w:uiPriority w:val="29"/>
    <w:rsid w:val="004678BD"/>
    <w:rPr>
      <w:i/>
      <w:sz w:val="24"/>
      <w:szCs w:val="24"/>
    </w:rPr>
  </w:style>
  <w:style w:type="paragraph" w:styleId="ae">
    <w:name w:val="Intense Quote"/>
    <w:basedOn w:val="a"/>
    <w:next w:val="a"/>
    <w:link w:val="af"/>
    <w:uiPriority w:val="30"/>
    <w:qFormat/>
    <w:rsid w:val="004678BD"/>
    <w:pPr>
      <w:ind w:left="720" w:right="720"/>
    </w:pPr>
    <w:rPr>
      <w:b/>
      <w:i/>
      <w:szCs w:val="22"/>
    </w:rPr>
  </w:style>
  <w:style w:type="character" w:customStyle="1" w:styleId="af">
    <w:name w:val="Выделенная цитата Знак"/>
    <w:basedOn w:val="a0"/>
    <w:link w:val="ae"/>
    <w:uiPriority w:val="30"/>
    <w:rsid w:val="004678BD"/>
    <w:rPr>
      <w:b/>
      <w:i/>
      <w:sz w:val="24"/>
    </w:rPr>
  </w:style>
  <w:style w:type="character" w:styleId="af0">
    <w:name w:val="Subtle Emphasis"/>
    <w:uiPriority w:val="19"/>
    <w:qFormat/>
    <w:rsid w:val="004678BD"/>
    <w:rPr>
      <w:i/>
      <w:color w:val="5A5A5A" w:themeColor="text1" w:themeTint="A5"/>
    </w:rPr>
  </w:style>
  <w:style w:type="character" w:styleId="af1">
    <w:name w:val="Intense Emphasis"/>
    <w:basedOn w:val="a0"/>
    <w:uiPriority w:val="21"/>
    <w:qFormat/>
    <w:rsid w:val="004678BD"/>
    <w:rPr>
      <w:b/>
      <w:i/>
      <w:sz w:val="24"/>
      <w:szCs w:val="24"/>
      <w:u w:val="single"/>
    </w:rPr>
  </w:style>
  <w:style w:type="character" w:styleId="af2">
    <w:name w:val="Subtle Reference"/>
    <w:basedOn w:val="a0"/>
    <w:uiPriority w:val="31"/>
    <w:qFormat/>
    <w:rsid w:val="004678BD"/>
    <w:rPr>
      <w:sz w:val="24"/>
      <w:szCs w:val="24"/>
      <w:u w:val="single"/>
    </w:rPr>
  </w:style>
  <w:style w:type="character" w:styleId="af3">
    <w:name w:val="Intense Reference"/>
    <w:basedOn w:val="a0"/>
    <w:uiPriority w:val="32"/>
    <w:qFormat/>
    <w:rsid w:val="004678BD"/>
    <w:rPr>
      <w:b/>
      <w:sz w:val="24"/>
      <w:u w:val="single"/>
    </w:rPr>
  </w:style>
  <w:style w:type="character" w:styleId="af4">
    <w:name w:val="Book Title"/>
    <w:basedOn w:val="a0"/>
    <w:uiPriority w:val="33"/>
    <w:qFormat/>
    <w:rsid w:val="004678BD"/>
    <w:rPr>
      <w:rFonts w:asciiTheme="majorHAnsi" w:eastAsiaTheme="majorEastAsia" w:hAnsiTheme="majorHAnsi"/>
      <w:b/>
      <w:i/>
      <w:sz w:val="24"/>
      <w:szCs w:val="24"/>
    </w:rPr>
  </w:style>
  <w:style w:type="paragraph" w:styleId="af5">
    <w:name w:val="TOC Heading"/>
    <w:basedOn w:val="1"/>
    <w:next w:val="a"/>
    <w:uiPriority w:val="39"/>
    <w:semiHidden/>
    <w:unhideWhenUsed/>
    <w:qFormat/>
    <w:rsid w:val="004678B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linnoe-sovet@bahch.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linnoe@inbox.ru"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4057</Words>
  <Characters>23131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2018-02-27T07:09:00Z</dcterms:created>
  <dcterms:modified xsi:type="dcterms:W3CDTF">2018-04-11T06:49:00Z</dcterms:modified>
</cp:coreProperties>
</file>